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6B0392" w:rsidRDefault="004E5990" w:rsidP="006B0392">
      <w:pPr>
        <w:pStyle w:val="1"/>
      </w:pPr>
      <w:r w:rsidRPr="006B0392">
        <w:t>情報セキュリティ管理</w:t>
      </w:r>
    </w:p>
    <w:p w14:paraId="11DFEF52" w14:textId="27265856" w:rsidR="004E5990" w:rsidRDefault="004E5990" w:rsidP="004E5990">
      <w:r>
        <w:rPr>
          <w:rFonts w:hint="eastAsia"/>
        </w:rPr>
        <w:t>企業などでは、個人情報や機密情報などの</w:t>
      </w:r>
      <w:r w:rsidR="002F10B2">
        <w:rPr>
          <w:rFonts w:hint="eastAsia"/>
        </w:rPr>
        <w:t>様々</w:t>
      </w:r>
      <w:r>
        <w:rPr>
          <w:rFonts w:hint="eastAsia"/>
        </w:rPr>
        <w:t>な情報が扱われたり、コンピューターを利用した情報の共有化が行われていたりします。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BA6902" w:rsidRDefault="004E5990" w:rsidP="00BA6902">
      <w:pPr>
        <w:pStyle w:val="2"/>
        <w:spacing w:after="183"/>
      </w:pPr>
      <w:r w:rsidRPr="00BA6902">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1718C161" w:rsidR="004E5990" w:rsidRDefault="004E5990" w:rsidP="004E5990">
      <w:r>
        <w:rPr>
          <w:noProof/>
        </w:rPr>
        <w:drawing>
          <wp:inline distT="0" distB="0" distL="0" distR="0" wp14:anchorId="0ADF91E7" wp14:editId="5024628B">
            <wp:extent cx="6153150" cy="2556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BBF57EB" w14:textId="77777777" w:rsidR="00462987" w:rsidRDefault="00462987" w:rsidP="004E5990"/>
    <w:p w14:paraId="71522DAC" w14:textId="77777777" w:rsidR="004E5990" w:rsidRPr="00AE338C" w:rsidRDefault="004E5990" w:rsidP="00BA6902">
      <w:pPr>
        <w:pStyle w:val="2"/>
        <w:spacing w:after="183"/>
      </w:pPr>
      <w:r w:rsidRPr="00AE338C">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436734CC"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p w14:paraId="6961612E" w14:textId="77777777" w:rsidR="00BA6902" w:rsidRDefault="00BA6902" w:rsidP="004E5990"/>
    <w:tbl>
      <w:tblPr>
        <w:tblStyle w:val="a3"/>
        <w:tblW w:w="5000" w:type="pct"/>
        <w:tblLook w:val="04A0" w:firstRow="1" w:lastRow="0" w:firstColumn="1" w:lastColumn="0" w:noHBand="0" w:noVBand="1"/>
      </w:tblPr>
      <w:tblGrid>
        <w:gridCol w:w="1296"/>
        <w:gridCol w:w="8446"/>
      </w:tblGrid>
      <w:tr w:rsidR="004E5990" w:rsidRPr="00AE338C" w14:paraId="09376E4D" w14:textId="77777777" w:rsidTr="00AE338C">
        <w:tc>
          <w:tcPr>
            <w:tcW w:w="665" w:type="pct"/>
            <w:shd w:val="clear" w:color="auto" w:fill="D3E5F6"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lastRenderedPageBreak/>
              <w:t>名称</w:t>
            </w:r>
          </w:p>
        </w:tc>
        <w:tc>
          <w:tcPr>
            <w:tcW w:w="4335" w:type="pct"/>
            <w:shd w:val="clear" w:color="auto" w:fill="D3E5F6"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BA6902">
      <w:pPr>
        <w:pStyle w:val="2"/>
        <w:spacing w:after="183"/>
      </w:pPr>
      <w:r>
        <w:t>情報セキュリティマネジメントの要素</w:t>
      </w:r>
    </w:p>
    <w:p w14:paraId="3E7BCFA1" w14:textId="57DA1134" w:rsidR="004E5990" w:rsidRDefault="004E5990" w:rsidP="004E5990">
      <w:r>
        <w:rPr>
          <w:rFonts w:hint="eastAsia"/>
        </w:rPr>
        <w:t>「情報セキュリティマネジメント」とは、情報資産に対する</w:t>
      </w:r>
      <w:r w:rsidR="002F10B2">
        <w:rPr>
          <w:rFonts w:hint="eastAsia"/>
        </w:rPr>
        <w:t>様々な</w:t>
      </w:r>
      <w:r>
        <w:rPr>
          <w:rFonts w:hint="eastAsia"/>
        </w:rPr>
        <w:t>脅威を防止し、「機密性」、「完全性」、「可用性」を確保するものです。この</w:t>
      </w:r>
      <w:r>
        <w:t>3つの要素をバランスよく持ち合わせることが求められます。</w:t>
      </w:r>
    </w:p>
    <w:p w14:paraId="63D2DC84" w14:textId="77777777" w:rsidR="00BA6902" w:rsidRDefault="00BA6902" w:rsidP="004E5990"/>
    <w:tbl>
      <w:tblPr>
        <w:tblStyle w:val="a3"/>
        <w:tblW w:w="5000" w:type="pct"/>
        <w:tblLook w:val="04A0" w:firstRow="1" w:lastRow="0" w:firstColumn="1" w:lastColumn="0" w:noHBand="0" w:noVBand="1"/>
      </w:tblPr>
      <w:tblGrid>
        <w:gridCol w:w="2759"/>
        <w:gridCol w:w="6983"/>
      </w:tblGrid>
      <w:tr w:rsidR="004E5990" w:rsidRPr="00AE338C" w14:paraId="5C9059D8" w14:textId="77777777" w:rsidTr="00AE338C">
        <w:tc>
          <w:tcPr>
            <w:tcW w:w="1416" w:type="pct"/>
            <w:shd w:val="clear" w:color="auto" w:fill="D3E5F6"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D3E5F6"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669C9641" w:rsidR="004E5990"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w:t>
      </w:r>
      <w:r w:rsidR="002F10B2">
        <w:rPr>
          <w:rFonts w:hint="eastAsia"/>
          <w:sz w:val="20"/>
        </w:rPr>
        <w:t>ることができ</w:t>
      </w:r>
      <w:r w:rsidRPr="00E70204">
        <w:rPr>
          <w:sz w:val="20"/>
        </w:rPr>
        <w:t>る「責任追跡性（Accountability）」、動作と結果に整合性がある「信頼性（Reliability）」を加えて定義している。</w:t>
      </w:r>
    </w:p>
    <w:p w14:paraId="203D2B2F" w14:textId="77777777" w:rsidR="00462987" w:rsidRPr="00462987" w:rsidRDefault="00462987" w:rsidP="00462987"/>
    <w:p w14:paraId="251CFBD4" w14:textId="77777777" w:rsidR="004E5990" w:rsidRDefault="004E5990" w:rsidP="00BA6902">
      <w:pPr>
        <w:pStyle w:val="2"/>
        <w:spacing w:after="183"/>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lastRenderedPageBreak/>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公開情報と非公開情報</w:t>
      </w:r>
    </w:p>
    <w:p w14:paraId="4690B85F" w14:textId="2B6A68A8"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2B62B1FC"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p w14:paraId="0452D7F5" w14:textId="77777777" w:rsidR="00BA6902" w:rsidRDefault="00BA6902" w:rsidP="004E5990"/>
    <w:tbl>
      <w:tblPr>
        <w:tblStyle w:val="a3"/>
        <w:tblW w:w="5000" w:type="pct"/>
        <w:tblLook w:val="04A0" w:firstRow="1" w:lastRow="0" w:firstColumn="1" w:lastColumn="0" w:noHBand="0" w:noVBand="1"/>
      </w:tblPr>
      <w:tblGrid>
        <w:gridCol w:w="2434"/>
        <w:gridCol w:w="1625"/>
        <w:gridCol w:w="5683"/>
      </w:tblGrid>
      <w:tr w:rsidR="00D80237" w:rsidRPr="00AE338C" w14:paraId="3587DAF4" w14:textId="77777777" w:rsidTr="00480FA5">
        <w:trPr>
          <w:tblHeader/>
        </w:trPr>
        <w:tc>
          <w:tcPr>
            <w:tcW w:w="2083" w:type="pct"/>
            <w:gridSpan w:val="2"/>
            <w:shd w:val="clear" w:color="auto" w:fill="D3E5F6"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lastRenderedPageBreak/>
              <w:t>種類</w:t>
            </w:r>
          </w:p>
        </w:tc>
        <w:tc>
          <w:tcPr>
            <w:tcW w:w="2917" w:type="pct"/>
            <w:shd w:val="clear" w:color="auto" w:fill="D3E5F6"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b/>
          <w:color w:val="242852" w:themeColor="text2"/>
          <w:sz w:val="20"/>
        </w:rPr>
      </w:pPr>
      <w:r w:rsidRPr="00E70204">
        <w:rPr>
          <w:rFonts w:hint="eastAsia"/>
          <w:b/>
          <w:color w:val="242852" w:themeColor="text2"/>
          <w:sz w:val="20"/>
        </w:rPr>
        <w:t>参考　リスク最適化</w:t>
      </w:r>
    </w:p>
    <w:p w14:paraId="69B65BE3" w14:textId="65AE6F4E" w:rsidR="004E5990" w:rsidRDefault="004E5990" w:rsidP="00315138">
      <w:pPr>
        <w:pBdr>
          <w:top w:val="single" w:sz="4" w:space="1" w:color="auto"/>
          <w:left w:val="single" w:sz="4" w:space="4" w:color="auto"/>
          <w:bottom w:val="single" w:sz="4" w:space="1" w:color="auto"/>
          <w:right w:val="single" w:sz="4" w:space="4" w:color="auto"/>
        </w:pBdr>
        <w:shd w:val="clear" w:color="auto" w:fill="D3E5F6" w:themeFill="accent3" w:themeFillTint="33"/>
        <w:ind w:leftChars="100" w:left="210" w:rightChars="100" w:right="210"/>
        <w:rPr>
          <w:sz w:val="20"/>
        </w:rPr>
      </w:pPr>
      <w:r w:rsidRPr="00E70204">
        <w:rPr>
          <w:rFonts w:hint="eastAsia"/>
          <w:sz w:val="20"/>
        </w:rPr>
        <w:t>「リスク最適化」とは、リスクの大きさを小さくすること。</w:t>
      </w:r>
    </w:p>
    <w:p w14:paraId="6FF0FD3E" w14:textId="77777777" w:rsidR="00462987" w:rsidRPr="00462987" w:rsidRDefault="00462987" w:rsidP="00462987"/>
    <w:p w14:paraId="7BF01BA3" w14:textId="77777777" w:rsidR="004E5990" w:rsidRDefault="004E5990" w:rsidP="00BA6902">
      <w:pPr>
        <w:pStyle w:val="2"/>
        <w:spacing w:after="183"/>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BA6902">
      <w:pPr>
        <w:pStyle w:val="2"/>
        <w:spacing w:after="183"/>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w:t>
      </w:r>
      <w:r>
        <w:lastRenderedPageBreak/>
        <w:t>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BA6902">
      <w:pPr>
        <w:pStyle w:val="2"/>
        <w:spacing w:after="183"/>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45B89F06" w14:textId="77777777" w:rsidR="00EF40D8" w:rsidRDefault="00EF40D8" w:rsidP="004E5990">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6B97023" w14:textId="77777777" w:rsidR="004E5990" w:rsidRDefault="004E5990" w:rsidP="004E5990"/>
    <w:p w14:paraId="230FC915" w14:textId="77777777" w:rsidR="00FA124B" w:rsidRDefault="00FA124B">
      <w:pPr>
        <w:widowControl/>
        <w:jc w:val="left"/>
        <w:rPr>
          <w:rFonts w:asciiTheme="majorHAnsi" w:eastAsiaTheme="majorEastAsia" w:hAnsiTheme="majorHAnsi" w:cstheme="majorBidi"/>
          <w:b/>
          <w:color w:val="FFFFFF" w:themeColor="background1"/>
          <w:sz w:val="32"/>
          <w:szCs w:val="24"/>
        </w:rPr>
      </w:pPr>
      <w:r>
        <w:br w:type="page"/>
      </w:r>
    </w:p>
    <w:p w14:paraId="2FA1E05B" w14:textId="77777777" w:rsidR="004E5990" w:rsidRDefault="004E5990" w:rsidP="006B0392">
      <w:pPr>
        <w:pStyle w:val="1"/>
      </w:pPr>
      <w:r>
        <w:lastRenderedPageBreak/>
        <w:t>脅威と脆弱性</w:t>
      </w:r>
    </w:p>
    <w:p w14:paraId="7028BF99" w14:textId="7D1B0DF9" w:rsidR="004E5990" w:rsidRDefault="004E5990" w:rsidP="004E5990">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142108">
        <w:rPr>
          <w:rFonts w:hint="eastAsia"/>
        </w:rPr>
        <w:t>様々な</w:t>
      </w:r>
      <w:r>
        <w:rPr>
          <w:rFonts w:hint="eastAsia"/>
        </w:rPr>
        <w:t>脅威や脆弱性を把握して適切な対策を講じていくことが重要です。</w:t>
      </w:r>
    </w:p>
    <w:p w14:paraId="710E1048" w14:textId="77777777" w:rsidR="004E5990" w:rsidRDefault="004E5990" w:rsidP="00BA6902">
      <w:pPr>
        <w:pStyle w:val="2"/>
        <w:spacing w:after="183"/>
      </w:pPr>
      <w:r>
        <w:t>人的脅威</w:t>
      </w:r>
    </w:p>
    <w:p w14:paraId="43939CAE" w14:textId="77777777" w:rsidR="004E5990" w:rsidRDefault="004E5990" w:rsidP="004E5990">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2EDF3D76" w14:textId="77777777" w:rsidR="004E5990" w:rsidRDefault="004E5990" w:rsidP="00BA6902">
      <w:pPr>
        <w:pStyle w:val="2"/>
        <w:spacing w:after="183"/>
      </w:pPr>
      <w:r>
        <w:t>技術的脅威</w:t>
      </w:r>
    </w:p>
    <w:p w14:paraId="4545A977" w14:textId="5B5F9BEA" w:rsidR="004E5990" w:rsidRDefault="004E5990" w:rsidP="004E5990">
      <w:r>
        <w:rPr>
          <w:rFonts w:hint="eastAsia"/>
        </w:rPr>
        <w:t>技術的脅威として、</w:t>
      </w:r>
      <w:r>
        <w:t>Webサーバーやメールサーバーなどの外部からアクセスできるサーバーに対して</w:t>
      </w:r>
      <w:r w:rsidR="00142108">
        <w:rPr>
          <w:rFonts w:hint="eastAsia"/>
        </w:rPr>
        <w:t>様々な</w:t>
      </w:r>
      <w:r>
        <w:t>手口を使って、サーバー内のデータを盗み見たり改ざんしたり、サーバーに過負荷をかけて停止させたりすることがあります。このような攻撃を行う者を「クラッカー」といいます。</w:t>
      </w:r>
    </w:p>
    <w:p w14:paraId="1C830CA7" w14:textId="79338973" w:rsidR="004E5990" w:rsidRDefault="004E5990" w:rsidP="004E5990">
      <w:r>
        <w:rPr>
          <w:rFonts w:hint="eastAsia"/>
        </w:rPr>
        <w:t>代表的な技術的脅威として、次のようなものがあります。</w:t>
      </w:r>
    </w:p>
    <w:p w14:paraId="492CEA80" w14:textId="77777777" w:rsidR="00BA6902" w:rsidRDefault="00BA6902" w:rsidP="004E5990"/>
    <w:tbl>
      <w:tblPr>
        <w:tblStyle w:val="a3"/>
        <w:tblW w:w="5000" w:type="pct"/>
        <w:tblLook w:val="04A0" w:firstRow="1" w:lastRow="0" w:firstColumn="1" w:lastColumn="0" w:noHBand="0" w:noVBand="1"/>
      </w:tblPr>
      <w:tblGrid>
        <w:gridCol w:w="3104"/>
        <w:gridCol w:w="6638"/>
      </w:tblGrid>
      <w:tr w:rsidR="004E5990" w:rsidRPr="00AE338C" w14:paraId="68BDABE0" w14:textId="77777777" w:rsidTr="00AE338C">
        <w:tc>
          <w:tcPr>
            <w:tcW w:w="1593" w:type="pct"/>
            <w:shd w:val="clear" w:color="auto" w:fill="D3E5F6" w:themeFill="accent3" w:themeFillTint="33"/>
          </w:tcPr>
          <w:p w14:paraId="6A893503" w14:textId="77777777" w:rsidR="004E5990" w:rsidRPr="00AE338C" w:rsidRDefault="004E5990" w:rsidP="00E70204">
            <w:pPr>
              <w:jc w:val="center"/>
              <w:rPr>
                <w:rFonts w:eastAsiaTheme="minorHAnsi"/>
                <w:b/>
                <w:sz w:val="20"/>
              </w:rPr>
            </w:pPr>
            <w:r w:rsidRPr="00AE338C">
              <w:rPr>
                <w:rFonts w:eastAsiaTheme="minorHAnsi" w:hint="eastAsia"/>
                <w:b/>
                <w:sz w:val="20"/>
              </w:rPr>
              <w:t>種類</w:t>
            </w:r>
          </w:p>
        </w:tc>
        <w:tc>
          <w:tcPr>
            <w:tcW w:w="3407" w:type="pct"/>
            <w:shd w:val="clear" w:color="auto" w:fill="D3E5F6" w:themeFill="accent3" w:themeFillTint="33"/>
          </w:tcPr>
          <w:p w14:paraId="2CC3A5D5" w14:textId="77777777" w:rsidR="004E5990" w:rsidRPr="00AE338C" w:rsidRDefault="004E5990" w:rsidP="00E70204">
            <w:pPr>
              <w:jc w:val="center"/>
              <w:rPr>
                <w:rFonts w:eastAsiaTheme="minorHAnsi"/>
                <w:b/>
                <w:sz w:val="20"/>
              </w:rPr>
            </w:pPr>
            <w:r w:rsidRPr="00AE338C">
              <w:rPr>
                <w:rFonts w:eastAsiaTheme="minorHAnsi"/>
                <w:b/>
                <w:sz w:val="20"/>
              </w:rPr>
              <w:t>説明</w:t>
            </w:r>
          </w:p>
        </w:tc>
      </w:tr>
      <w:tr w:rsidR="004E5990" w:rsidRPr="00AE338C" w14:paraId="21424EB7" w14:textId="77777777" w:rsidTr="00AE338C">
        <w:tc>
          <w:tcPr>
            <w:tcW w:w="1593" w:type="pct"/>
          </w:tcPr>
          <w:p w14:paraId="4F77A5DD" w14:textId="77777777" w:rsidR="004E5990" w:rsidRPr="00AE338C" w:rsidRDefault="004E5990" w:rsidP="00B25EB3">
            <w:pPr>
              <w:rPr>
                <w:rFonts w:eastAsiaTheme="minorHAnsi"/>
                <w:sz w:val="20"/>
              </w:rPr>
            </w:pPr>
            <w:r w:rsidRPr="00AE338C">
              <w:rPr>
                <w:rFonts w:eastAsiaTheme="minorHAnsi" w:hint="eastAsia"/>
                <w:sz w:val="20"/>
              </w:rPr>
              <w:t>コンピューターウイルス</w:t>
            </w:r>
          </w:p>
        </w:tc>
        <w:tc>
          <w:tcPr>
            <w:tcW w:w="3407" w:type="pct"/>
          </w:tcPr>
          <w:p w14:paraId="3C22E1EE" w14:textId="7EE99EF9" w:rsidR="004E5990" w:rsidRPr="00AE338C" w:rsidRDefault="004E5990" w:rsidP="00B25EB3">
            <w:pPr>
              <w:rPr>
                <w:rFonts w:eastAsiaTheme="minorHAnsi"/>
                <w:sz w:val="20"/>
              </w:rPr>
            </w:pPr>
            <w:r w:rsidRPr="00AE338C">
              <w:rPr>
                <w:rFonts w:eastAsiaTheme="minorHAnsi"/>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w:t>
            </w:r>
            <w:r w:rsidR="004B3A0B">
              <w:rPr>
                <w:rFonts w:eastAsiaTheme="minorHAnsi" w:hint="eastAsia"/>
                <w:sz w:val="20"/>
              </w:rPr>
              <w:t>する</w:t>
            </w:r>
            <w:r w:rsidRPr="00AE338C">
              <w:rPr>
                <w:rFonts w:eastAsiaTheme="minorHAnsi"/>
                <w:sz w:val="20"/>
              </w:rPr>
              <w:t>「ワーム」もコンピューターウイルスのひとつ。ネットワーク</w:t>
            </w:r>
            <w:r w:rsidR="002E3584">
              <w:rPr>
                <w:rFonts w:eastAsiaTheme="minorHAnsi" w:hint="eastAsia"/>
                <w:sz w:val="20"/>
              </w:rPr>
              <w:t>に過</w:t>
            </w:r>
            <w:r w:rsidRPr="00AE338C">
              <w:rPr>
                <w:rFonts w:eastAsiaTheme="minorHAnsi"/>
                <w:sz w:val="20"/>
              </w:rPr>
              <w:t>負荷</w:t>
            </w:r>
            <w:r w:rsidR="002E3584">
              <w:rPr>
                <w:rFonts w:eastAsiaTheme="minorHAnsi" w:hint="eastAsia"/>
                <w:sz w:val="20"/>
              </w:rPr>
              <w:t>をかけて</w:t>
            </w:r>
            <w:r w:rsidRPr="00AE338C">
              <w:rPr>
                <w:rFonts w:eastAsiaTheme="minorHAnsi"/>
                <w:sz w:val="20"/>
              </w:rPr>
              <w:t>、被害を増大させる。</w:t>
            </w:r>
          </w:p>
        </w:tc>
      </w:tr>
      <w:tr w:rsidR="004E5990" w:rsidRPr="00AE338C" w14:paraId="7C4FBE65" w14:textId="77777777" w:rsidTr="00AE338C">
        <w:tc>
          <w:tcPr>
            <w:tcW w:w="1593" w:type="pct"/>
          </w:tcPr>
          <w:p w14:paraId="07D28180" w14:textId="77777777" w:rsidR="004E5990" w:rsidRPr="00AE338C" w:rsidRDefault="004E5990" w:rsidP="00B25EB3">
            <w:pPr>
              <w:rPr>
                <w:rFonts w:eastAsiaTheme="minorHAnsi"/>
                <w:sz w:val="20"/>
              </w:rPr>
            </w:pPr>
            <w:r w:rsidRPr="00AE338C">
              <w:rPr>
                <w:rFonts w:eastAsiaTheme="minorHAnsi" w:hint="eastAsia"/>
                <w:sz w:val="20"/>
              </w:rPr>
              <w:t>バッファオーバーフロー攻撃</w:t>
            </w:r>
          </w:p>
        </w:tc>
        <w:tc>
          <w:tcPr>
            <w:tcW w:w="3407" w:type="pct"/>
          </w:tcPr>
          <w:p w14:paraId="31BEB5C3" w14:textId="77777777" w:rsidR="004E5990" w:rsidRPr="00AE338C" w:rsidRDefault="004E5990" w:rsidP="00B25EB3">
            <w:pPr>
              <w:rPr>
                <w:rFonts w:eastAsiaTheme="minorHAnsi"/>
                <w:sz w:val="20"/>
              </w:rPr>
            </w:pPr>
            <w:r w:rsidRPr="00AE338C">
              <w:rPr>
                <w:rFonts w:eastAsiaTheme="minorHAnsi"/>
                <w:sz w:val="20"/>
              </w:rPr>
              <w:t>コンピューター上で動作しているプログラムで確保しているメモリ容量（バッファ）を超えるデータを送り、バッファをあふれさせクラッカーが意図する不正な処理を実行させる。</w:t>
            </w:r>
          </w:p>
        </w:tc>
      </w:tr>
      <w:tr w:rsidR="004E5990" w:rsidRPr="00AE338C" w14:paraId="18E31428" w14:textId="77777777" w:rsidTr="00AE338C">
        <w:tc>
          <w:tcPr>
            <w:tcW w:w="1593" w:type="pct"/>
          </w:tcPr>
          <w:p w14:paraId="1A48309D" w14:textId="77777777" w:rsidR="004E5990" w:rsidRPr="00AE338C" w:rsidRDefault="004E5990" w:rsidP="00B25EB3">
            <w:pPr>
              <w:rPr>
                <w:rFonts w:eastAsiaTheme="minorHAnsi"/>
                <w:sz w:val="20"/>
              </w:rPr>
            </w:pPr>
            <w:r w:rsidRPr="00AE338C">
              <w:rPr>
                <w:rFonts w:eastAsiaTheme="minorHAnsi" w:hint="eastAsia"/>
                <w:sz w:val="20"/>
              </w:rPr>
              <w:t>クロスサイトスクリプティング</w:t>
            </w:r>
          </w:p>
        </w:tc>
        <w:tc>
          <w:tcPr>
            <w:tcW w:w="3407" w:type="pct"/>
          </w:tcPr>
          <w:p w14:paraId="5E7DBDB1" w14:textId="77777777" w:rsidR="004E5990" w:rsidRPr="00AE338C" w:rsidRDefault="004E5990" w:rsidP="00B25EB3">
            <w:pPr>
              <w:rPr>
                <w:rFonts w:eastAsiaTheme="minorHAnsi"/>
                <w:sz w:val="20"/>
              </w:rPr>
            </w:pPr>
            <w:r w:rsidRPr="00AE338C">
              <w:rPr>
                <w:rFonts w:eastAsiaTheme="minorHAnsi"/>
                <w:sz w:val="20"/>
              </w:rPr>
              <w:t>ソフトウェアのセキュリティホールのひとつで、悪意のあるWebサイトを閲覧したときに、埋め込まれているコードを介して個人情報が盗み出されたり、コンピューター上のファイルが破壊</w:t>
            </w:r>
            <w:bookmarkStart w:id="0" w:name="_GoBack"/>
            <w:bookmarkEnd w:id="0"/>
            <w:r w:rsidRPr="00AE338C">
              <w:rPr>
                <w:rFonts w:eastAsiaTheme="minorHAnsi"/>
                <w:sz w:val="20"/>
              </w:rPr>
              <w:t>されたりする。</w:t>
            </w:r>
          </w:p>
        </w:tc>
      </w:tr>
      <w:tr w:rsidR="004E5990" w:rsidRPr="00AE338C" w14:paraId="4F3E971C" w14:textId="77777777" w:rsidTr="00AE338C">
        <w:tc>
          <w:tcPr>
            <w:tcW w:w="1593" w:type="pct"/>
          </w:tcPr>
          <w:p w14:paraId="5A8908BD" w14:textId="77777777" w:rsidR="004E5990" w:rsidRPr="00AE338C" w:rsidRDefault="004E5990" w:rsidP="00B25EB3">
            <w:pPr>
              <w:rPr>
                <w:rFonts w:eastAsiaTheme="minorHAnsi"/>
                <w:sz w:val="20"/>
              </w:rPr>
            </w:pPr>
            <w:r w:rsidRPr="00AE338C">
              <w:rPr>
                <w:rFonts w:eastAsiaTheme="minorHAnsi"/>
                <w:sz w:val="20"/>
              </w:rPr>
              <w:t>DoS（Denial of Service）攻撃</w:t>
            </w:r>
          </w:p>
        </w:tc>
        <w:tc>
          <w:tcPr>
            <w:tcW w:w="3407" w:type="pct"/>
          </w:tcPr>
          <w:p w14:paraId="56211C11" w14:textId="77777777" w:rsidR="004E5990" w:rsidRPr="00AE338C" w:rsidRDefault="004E5990" w:rsidP="00B25EB3">
            <w:pPr>
              <w:rPr>
                <w:rFonts w:eastAsiaTheme="minorHAnsi"/>
                <w:sz w:val="20"/>
              </w:rPr>
            </w:pPr>
            <w:r w:rsidRPr="00AE338C">
              <w:rPr>
                <w:rFonts w:eastAsiaTheme="minorHAnsi"/>
                <w:sz w:val="20"/>
              </w:rPr>
              <w:t>サーバーに過負荷をかけ、その機能を停止させる。一般的には、サーバーが処理することができないくらいの大量のパケットを送る方法が使われる。DoS攻撃によってネットワークが混雑することで、一般の利用者がサーバーを利用できなくなる場合もある。</w:t>
            </w:r>
          </w:p>
        </w:tc>
      </w:tr>
    </w:tbl>
    <w:p w14:paraId="2F37EC55" w14:textId="77777777" w:rsidR="004E5990" w:rsidRDefault="004E5990" w:rsidP="004E5990"/>
    <w:p w14:paraId="0F724695" w14:textId="77777777" w:rsidR="004E5990" w:rsidRDefault="004E5990" w:rsidP="00BA6902">
      <w:pPr>
        <w:pStyle w:val="2"/>
        <w:spacing w:after="183"/>
      </w:pPr>
      <w:r>
        <w:lastRenderedPageBreak/>
        <w:t>物理的脅威</w:t>
      </w:r>
    </w:p>
    <w:p w14:paraId="2E0A8378" w14:textId="77777777" w:rsidR="004E5990" w:rsidRDefault="004E5990" w:rsidP="004E5990">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2B65D859" w14:textId="77777777" w:rsidR="004E5990" w:rsidRDefault="004E5990" w:rsidP="00BA6902">
      <w:pPr>
        <w:pStyle w:val="2"/>
        <w:spacing w:after="183"/>
      </w:pPr>
      <w:r>
        <w:t>脆弱性</w:t>
      </w:r>
    </w:p>
    <w:p w14:paraId="7D299523" w14:textId="77777777" w:rsidR="004E5990" w:rsidRDefault="004E5990" w:rsidP="004E5990">
      <w:r>
        <w:rPr>
          <w:rFonts w:hint="eastAsia"/>
        </w:rPr>
        <w:t>「脆弱性」とは、情報セキュリティに関する欠陥や弱点のことをいいます。</w:t>
      </w:r>
    </w:p>
    <w:p w14:paraId="3F4B5281" w14:textId="5B2D15BA" w:rsidR="004E5990" w:rsidRDefault="004E5990" w:rsidP="004E5990">
      <w:r>
        <w:rPr>
          <w:rFonts w:hint="eastAsia"/>
        </w:rPr>
        <w:t>代表的な脆弱性として、次のようなものがあります。</w:t>
      </w:r>
    </w:p>
    <w:p w14:paraId="6BA7699E" w14:textId="77777777" w:rsidR="00BA6902" w:rsidRDefault="00BA6902" w:rsidP="004E5990"/>
    <w:tbl>
      <w:tblPr>
        <w:tblStyle w:val="a3"/>
        <w:tblW w:w="5000" w:type="pct"/>
        <w:tblLook w:val="04A0" w:firstRow="1" w:lastRow="0" w:firstColumn="1" w:lastColumn="0" w:noHBand="0" w:noVBand="1"/>
      </w:tblPr>
      <w:tblGrid>
        <w:gridCol w:w="2108"/>
        <w:gridCol w:w="7634"/>
      </w:tblGrid>
      <w:tr w:rsidR="004E5990" w:rsidRPr="00AE338C" w14:paraId="39EA9EE5" w14:textId="77777777" w:rsidTr="00AE338C">
        <w:tc>
          <w:tcPr>
            <w:tcW w:w="1082" w:type="pct"/>
            <w:shd w:val="clear" w:color="auto" w:fill="D3E5F6" w:themeFill="accent3" w:themeFillTint="33"/>
          </w:tcPr>
          <w:p w14:paraId="47A90331"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種類</w:t>
            </w:r>
          </w:p>
        </w:tc>
        <w:tc>
          <w:tcPr>
            <w:tcW w:w="3918" w:type="pct"/>
            <w:shd w:val="clear" w:color="auto" w:fill="D3E5F6" w:themeFill="accent3" w:themeFillTint="33"/>
          </w:tcPr>
          <w:p w14:paraId="39EC50F5"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21B2FAA0" w14:textId="77777777" w:rsidTr="00AE338C">
        <w:tc>
          <w:tcPr>
            <w:tcW w:w="1082" w:type="pct"/>
          </w:tcPr>
          <w:p w14:paraId="78DE9380"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セキュリティホール</w:t>
            </w:r>
          </w:p>
        </w:tc>
        <w:tc>
          <w:tcPr>
            <w:tcW w:w="3918" w:type="pct"/>
          </w:tcPr>
          <w:p w14:paraId="0DCD8D50" w14:textId="77777777" w:rsidR="004E5990" w:rsidRPr="00AE338C" w:rsidRDefault="004E5990" w:rsidP="00E668BD">
            <w:pPr>
              <w:rPr>
                <w:rFonts w:asciiTheme="minorEastAsia" w:hAnsiTheme="minorEastAsia"/>
                <w:sz w:val="20"/>
              </w:rPr>
            </w:pPr>
            <w:r w:rsidRPr="00AE338C">
              <w:rPr>
                <w:rFonts w:asciiTheme="minorEastAsia" w:hAnsiTheme="minor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4E5990" w:rsidRPr="00AE338C" w14:paraId="29D50987" w14:textId="77777777" w:rsidTr="00AE338C">
        <w:tc>
          <w:tcPr>
            <w:tcW w:w="1082" w:type="pct"/>
          </w:tcPr>
          <w:p w14:paraId="6A458751" w14:textId="77777777" w:rsidR="004E5990" w:rsidRPr="00AE338C" w:rsidRDefault="004E5990" w:rsidP="00E668BD">
            <w:pPr>
              <w:rPr>
                <w:rFonts w:asciiTheme="minorEastAsia" w:hAnsiTheme="minorEastAsia"/>
                <w:sz w:val="20"/>
              </w:rPr>
            </w:pPr>
            <w:r w:rsidRPr="00AE338C">
              <w:rPr>
                <w:rFonts w:asciiTheme="minorEastAsia" w:hAnsiTheme="minorEastAsia" w:hint="eastAsia"/>
                <w:sz w:val="20"/>
              </w:rPr>
              <w:t>人為的脆弱性</w:t>
            </w:r>
          </w:p>
        </w:tc>
        <w:tc>
          <w:tcPr>
            <w:tcW w:w="3918" w:type="pct"/>
          </w:tcPr>
          <w:p w14:paraId="08651B4D" w14:textId="77777777" w:rsidR="004E5990" w:rsidRPr="00AE338C" w:rsidRDefault="004E5990" w:rsidP="00E668BD">
            <w:pPr>
              <w:rPr>
                <w:rFonts w:asciiTheme="minorEastAsia" w:hAnsiTheme="minorEastAsia"/>
                <w:sz w:val="20"/>
              </w:rPr>
            </w:pPr>
            <w:r w:rsidRPr="00AE338C">
              <w:rPr>
                <w:rFonts w:asciiTheme="minorEastAsia" w:hAnsiTheme="minorEastAsia"/>
                <w:sz w:val="20"/>
              </w:rPr>
              <w:t>組織や個人に対する、行動規範の不徹底や未整備に起因する脆弱性。セキュリティ規定の作成や、教育訓練の徹底が求められる。</w:t>
            </w:r>
          </w:p>
        </w:tc>
      </w:tr>
    </w:tbl>
    <w:p w14:paraId="6CDB4E7E" w14:textId="77777777" w:rsidR="004E5990" w:rsidRDefault="004E5990" w:rsidP="004E5990"/>
    <w:p w14:paraId="345F186F" w14:textId="77777777" w:rsidR="00C21932" w:rsidRDefault="00C21932">
      <w:pPr>
        <w:widowControl/>
        <w:jc w:val="left"/>
      </w:pPr>
      <w:r>
        <w:br w:type="page"/>
      </w:r>
    </w:p>
    <w:p w14:paraId="3F391A17" w14:textId="77777777" w:rsidR="00C21932" w:rsidRPr="007021D0" w:rsidRDefault="00C21932" w:rsidP="00F476AB">
      <w:pPr>
        <w:pBdr>
          <w:top w:val="threeDEmboss" w:sz="12" w:space="1" w:color="143F6A" w:themeColor="accent3" w:themeShade="80"/>
          <w:bottom w:val="threeDEmboss" w:sz="12" w:space="1" w:color="143F6A" w:themeColor="accent3" w:themeShade="80"/>
        </w:pBdr>
        <w:snapToGrid w:val="0"/>
        <w:rPr>
          <w:rFonts w:ascii="ＭＳ ゴシック" w:eastAsia="ＭＳ ゴシック" w:hAnsi="ＭＳ ゴシック"/>
          <w:b/>
          <w:sz w:val="28"/>
        </w:rPr>
      </w:pPr>
      <w:r w:rsidRPr="007021D0">
        <w:rPr>
          <w:rFonts w:ascii="ＭＳ ゴシック" w:eastAsia="ＭＳ ゴシック" w:hAnsi="ＭＳ ゴシック" w:hint="eastAsia"/>
          <w:b/>
          <w:sz w:val="28"/>
        </w:rPr>
        <w:lastRenderedPageBreak/>
        <w:t>索引</w:t>
      </w:r>
    </w:p>
    <w:p w14:paraId="0CAAADF0" w14:textId="77777777" w:rsidR="009115B4" w:rsidRDefault="009115B4"/>
    <w:sectPr w:rsidR="009115B4" w:rsidSect="00462987">
      <w:footerReference w:type="default" r:id="rId23"/>
      <w:type w:val="continuous"/>
      <w:pgSz w:w="11906" w:h="16838" w:code="9"/>
      <w:pgMar w:top="1440" w:right="1077" w:bottom="1440"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5E126" w14:textId="77777777" w:rsidR="00450225" w:rsidRDefault="00450225" w:rsidP="0007422A">
      <w:r>
        <w:separator/>
      </w:r>
    </w:p>
  </w:endnote>
  <w:endnote w:type="continuationSeparator" w:id="0">
    <w:p w14:paraId="7A365A77" w14:textId="77777777" w:rsidR="00450225" w:rsidRDefault="00450225"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DEA86" w14:textId="77777777" w:rsidR="00450225" w:rsidRDefault="00450225" w:rsidP="0007422A">
      <w:r>
        <w:separator/>
      </w:r>
    </w:p>
  </w:footnote>
  <w:footnote w:type="continuationSeparator" w:id="0">
    <w:p w14:paraId="7557BA31" w14:textId="77777777" w:rsidR="00450225" w:rsidRDefault="00450225"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4DCA91A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42108"/>
    <w:rsid w:val="00151DC7"/>
    <w:rsid w:val="00187BF7"/>
    <w:rsid w:val="001E270B"/>
    <w:rsid w:val="002B0B2E"/>
    <w:rsid w:val="002E3584"/>
    <w:rsid w:val="002F10B2"/>
    <w:rsid w:val="00302B05"/>
    <w:rsid w:val="00315138"/>
    <w:rsid w:val="003D1514"/>
    <w:rsid w:val="004000F0"/>
    <w:rsid w:val="00450225"/>
    <w:rsid w:val="00451DBB"/>
    <w:rsid w:val="00462987"/>
    <w:rsid w:val="0046452A"/>
    <w:rsid w:val="00480FA5"/>
    <w:rsid w:val="004B3A0B"/>
    <w:rsid w:val="004E5990"/>
    <w:rsid w:val="004F39FC"/>
    <w:rsid w:val="00567980"/>
    <w:rsid w:val="005A4B52"/>
    <w:rsid w:val="006435C5"/>
    <w:rsid w:val="00647E39"/>
    <w:rsid w:val="0069750B"/>
    <w:rsid w:val="006B0392"/>
    <w:rsid w:val="007021D0"/>
    <w:rsid w:val="00746276"/>
    <w:rsid w:val="00754DAA"/>
    <w:rsid w:val="0076261C"/>
    <w:rsid w:val="007737E0"/>
    <w:rsid w:val="00883183"/>
    <w:rsid w:val="009115B4"/>
    <w:rsid w:val="009523E5"/>
    <w:rsid w:val="00AE2874"/>
    <w:rsid w:val="00AE338C"/>
    <w:rsid w:val="00B23B39"/>
    <w:rsid w:val="00B81A51"/>
    <w:rsid w:val="00B91B69"/>
    <w:rsid w:val="00BA6902"/>
    <w:rsid w:val="00BF3A3F"/>
    <w:rsid w:val="00C21932"/>
    <w:rsid w:val="00C70BC8"/>
    <w:rsid w:val="00C84ED6"/>
    <w:rsid w:val="00C9443D"/>
    <w:rsid w:val="00CA29AB"/>
    <w:rsid w:val="00D80237"/>
    <w:rsid w:val="00D92A0C"/>
    <w:rsid w:val="00DB6890"/>
    <w:rsid w:val="00DD7073"/>
    <w:rsid w:val="00E4468C"/>
    <w:rsid w:val="00E45A21"/>
    <w:rsid w:val="00E70204"/>
    <w:rsid w:val="00EB6660"/>
    <w:rsid w:val="00ED3BD8"/>
    <w:rsid w:val="00EF40D8"/>
    <w:rsid w:val="00EF57D7"/>
    <w:rsid w:val="00F476AB"/>
    <w:rsid w:val="00F6195D"/>
    <w:rsid w:val="00FA124B"/>
    <w:rsid w:val="00FA6446"/>
    <w:rsid w:val="00FE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B0392"/>
    <w:pPr>
      <w:keepNext/>
      <w:numPr>
        <w:numId w:val="3"/>
      </w:numPr>
      <w:shd w:val="clear" w:color="auto" w:fill="143F6A" w:themeFill="accent3" w:themeFillShade="80"/>
      <w:snapToGrid w:val="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BA6902"/>
    <w:pPr>
      <w:keepNext/>
      <w:numPr>
        <w:ilvl w:val="1"/>
        <w:numId w:val="3"/>
      </w:numPr>
      <w:shd w:val="clear" w:color="auto" w:fill="7EB1E6" w:themeFill="accent3" w:themeFillTint="99"/>
      <w:snapToGrid w:val="0"/>
      <w:spacing w:before="360" w:afterLines="50" w:after="193"/>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B0392"/>
    <w:rPr>
      <w:rFonts w:asciiTheme="majorHAnsi" w:eastAsiaTheme="majorEastAsia" w:hAnsiTheme="majorHAnsi" w:cstheme="majorBidi"/>
      <w:b/>
      <w:color w:val="FFFFFF" w:themeColor="background1"/>
      <w:sz w:val="32"/>
      <w:szCs w:val="24"/>
      <w:shd w:val="clear" w:color="auto" w:fill="143F6A" w:themeFill="accent3" w:themeFillShade="80"/>
    </w:rPr>
  </w:style>
  <w:style w:type="character" w:customStyle="1" w:styleId="20">
    <w:name w:val="見出し 2 (文字)"/>
    <w:basedOn w:val="a0"/>
    <w:link w:val="2"/>
    <w:uiPriority w:val="9"/>
    <w:rsid w:val="00BA6902"/>
    <w:rPr>
      <w:rFonts w:asciiTheme="majorEastAsia" w:eastAsiaTheme="majorEastAsia" w:hAnsiTheme="majorEastAsia" w:cstheme="majorBidi"/>
      <w:b/>
      <w:bCs/>
      <w:sz w:val="28"/>
      <w:szCs w:val="24"/>
      <w:shd w:val="clear" w:color="auto" w:fill="7EB1E6" w:themeFill="accent3"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225899"/>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225899"/>
        <a:ext cx="6153149" cy="1014300"/>
      </dsp:txXfrm>
    </dsp:sp>
    <dsp:sp modelId="{A8BC996B-A72A-4A3F-BD6A-38745A031F63}">
      <dsp:nvSpPr>
        <dsp:cNvPr id="0" name=""/>
        <dsp:cNvSpPr/>
      </dsp:nvSpPr>
      <dsp:spPr>
        <a:xfrm>
          <a:off x="307657" y="1925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7832" y="39434"/>
        <a:ext cx="4266855" cy="372930"/>
      </dsp:txXfrm>
    </dsp:sp>
    <dsp:sp modelId="{DD2CC925-65BE-4350-94EF-5ADC0F619C74}">
      <dsp:nvSpPr>
        <dsp:cNvPr id="0" name=""/>
        <dsp:cNvSpPr/>
      </dsp:nvSpPr>
      <dsp:spPr>
        <a:xfrm>
          <a:off x="0" y="1522440"/>
          <a:ext cx="6153149" cy="10143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91592"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522440"/>
        <a:ext cx="6153149" cy="1014300"/>
      </dsp:txXfrm>
    </dsp:sp>
    <dsp:sp modelId="{7181B64D-84AF-4308-A1E5-31FA6B37FEF4}">
      <dsp:nvSpPr>
        <dsp:cNvPr id="0" name=""/>
        <dsp:cNvSpPr/>
      </dsp:nvSpPr>
      <dsp:spPr>
        <a:xfrm>
          <a:off x="307657" y="1315799"/>
          <a:ext cx="4307205" cy="4132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7832" y="1335974"/>
        <a:ext cx="4266855" cy="3729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97921-4020-48BD-827A-1D883C06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766</Words>
  <Characters>4372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2017-03-17T01:48:00Z</dcterms:created>
  <dcterms:modified xsi:type="dcterms:W3CDTF">2019-11-12T07:02:00Z</dcterms:modified>
</cp:coreProperties>
</file>