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285" w:rsidRPr="00B57609" w:rsidRDefault="00CB0285" w:rsidP="00B57609">
      <w:pPr>
        <w:jc w:val="right"/>
      </w:pPr>
      <w:bookmarkStart w:id="0" w:name="_GoBack"/>
      <w:bookmarkEnd w:id="0"/>
      <w:r w:rsidRPr="00B57609">
        <w:rPr>
          <w:rFonts w:hint="eastAsia"/>
        </w:rPr>
        <w:t>東営</w:t>
      </w:r>
      <w:r w:rsidRPr="00B57609">
        <w:t>3-</w:t>
      </w:r>
      <w:r w:rsidR="00AA042C" w:rsidRPr="00AA042C">
        <w:rPr>
          <w:rFonts w:hint="eastAsia"/>
        </w:rPr>
        <w:t>21</w:t>
      </w:r>
      <w:r w:rsidRPr="00B57609">
        <w:t>-0112</w:t>
      </w:r>
    </w:p>
    <w:p w:rsidR="00CB0285" w:rsidRPr="00B57609" w:rsidRDefault="00CB0285" w:rsidP="00B57609">
      <w:pPr>
        <w:jc w:val="right"/>
      </w:pPr>
      <w:r w:rsidRPr="00B57609">
        <w:t>2</w:t>
      </w:r>
      <w:r w:rsidRPr="00B57609">
        <w:rPr>
          <w:rFonts w:hint="eastAsia"/>
        </w:rPr>
        <w:t>021</w:t>
      </w:r>
      <w:r w:rsidRPr="00B57609">
        <w:t>年</w:t>
      </w:r>
      <w:r w:rsidRPr="00B57609">
        <w:t>9</w:t>
      </w:r>
      <w:r w:rsidRPr="00B57609">
        <w:t>月</w:t>
      </w:r>
      <w:r w:rsidRPr="00B57609">
        <w:t>10</w:t>
      </w:r>
      <w:r w:rsidRPr="00B57609">
        <w:t>日</w:t>
      </w:r>
    </w:p>
    <w:p w:rsidR="00CB0285" w:rsidRPr="00B57609" w:rsidRDefault="00CB0285" w:rsidP="00B57609">
      <w:r w:rsidRPr="00B57609">
        <w:rPr>
          <w:rFonts w:hint="eastAsia"/>
        </w:rPr>
        <w:t>株式会社トップ販売</w:t>
      </w:r>
    </w:p>
    <w:p w:rsidR="00CB0285" w:rsidRPr="00B57609" w:rsidRDefault="00CB0285" w:rsidP="00B57609">
      <w:r w:rsidRPr="00B57609">
        <w:rPr>
          <w:rFonts w:hint="eastAsia"/>
        </w:rPr>
        <w:t>業務システム部御中</w:t>
      </w:r>
    </w:p>
    <w:p w:rsidR="00CB0285" w:rsidRPr="00B57609" w:rsidRDefault="00CB0285" w:rsidP="00B57609">
      <w:pPr>
        <w:jc w:val="right"/>
      </w:pPr>
      <w:r w:rsidRPr="00B57609">
        <w:rPr>
          <w:rFonts w:hint="eastAsia"/>
        </w:rPr>
        <w:t>日商ソリューション株式会社</w:t>
      </w:r>
    </w:p>
    <w:p w:rsidR="00CB0285" w:rsidRPr="00B57609" w:rsidRDefault="00CB0285" w:rsidP="00B57609">
      <w:pPr>
        <w:jc w:val="right"/>
      </w:pPr>
      <w:r w:rsidRPr="00B57609">
        <w:rPr>
          <w:rFonts w:hint="eastAsia"/>
        </w:rPr>
        <w:t>東部営業</w:t>
      </w:r>
      <w:r w:rsidRPr="00B57609">
        <w:t>3</w:t>
      </w:r>
      <w:r w:rsidRPr="00B57609">
        <w:t>部　小林雛子</w:t>
      </w:r>
    </w:p>
    <w:p w:rsidR="00CB0285" w:rsidRPr="00B57609" w:rsidRDefault="00CB0285" w:rsidP="00B57609"/>
    <w:p w:rsidR="00CB0285" w:rsidRPr="00B57609" w:rsidRDefault="00CB0285" w:rsidP="00B57609">
      <w:pPr>
        <w:jc w:val="center"/>
        <w:rPr>
          <w:sz w:val="28"/>
        </w:rPr>
      </w:pPr>
      <w:r w:rsidRPr="00B57609">
        <w:rPr>
          <w:sz w:val="28"/>
        </w:rPr>
        <w:t>DB</w:t>
      </w:r>
      <w:r w:rsidRPr="00B57609">
        <w:rPr>
          <w:sz w:val="28"/>
        </w:rPr>
        <w:t>連携メールマーケティングシステム</w:t>
      </w:r>
      <w:r w:rsidR="0004161B">
        <w:rPr>
          <w:rFonts w:hint="eastAsia"/>
          <w:sz w:val="28"/>
        </w:rPr>
        <w:t>「</w:t>
      </w:r>
      <w:r w:rsidRPr="00B57609">
        <w:rPr>
          <w:sz w:val="28"/>
        </w:rPr>
        <w:t>e-SOL</w:t>
      </w:r>
      <w:r w:rsidR="00AA042C">
        <w:rPr>
          <w:rFonts w:hint="eastAsia"/>
          <w:sz w:val="28"/>
        </w:rPr>
        <w:t>21</w:t>
      </w:r>
      <w:r w:rsidR="0004161B">
        <w:rPr>
          <w:rFonts w:hint="eastAsia"/>
          <w:sz w:val="28"/>
        </w:rPr>
        <w:t>」</w:t>
      </w:r>
      <w:r w:rsidRPr="00B57609">
        <w:rPr>
          <w:sz w:val="28"/>
        </w:rPr>
        <w:t>のご提案</w:t>
      </w:r>
    </w:p>
    <w:p w:rsidR="00CB0285" w:rsidRPr="00B57609" w:rsidRDefault="00CB0285" w:rsidP="00B57609"/>
    <w:p w:rsidR="00CB0285" w:rsidRPr="00B57609" w:rsidRDefault="00CB0285" w:rsidP="00B57609">
      <w:r w:rsidRPr="00B57609">
        <w:rPr>
          <w:rFonts w:hint="eastAsia"/>
        </w:rPr>
        <w:t xml:space="preserve">　</w:t>
      </w:r>
      <w:r w:rsidRPr="00B57609">
        <w:t>DB</w:t>
      </w:r>
      <w:r w:rsidRPr="00B57609">
        <w:t>と連携したメールマーケティングを導入することで、顧客の効果的な囲い込みを可能にするシステムについて、下記のようにご提案いたします。</w:t>
      </w:r>
    </w:p>
    <w:p w:rsidR="00CB0285" w:rsidRPr="00B57609" w:rsidRDefault="00CB0285" w:rsidP="00B57609"/>
    <w:p w:rsidR="00CB0285" w:rsidRPr="00B57609" w:rsidRDefault="00CB0285" w:rsidP="00B57609">
      <w:pPr>
        <w:jc w:val="center"/>
      </w:pPr>
      <w:r w:rsidRPr="00B57609">
        <w:rPr>
          <w:rFonts w:hint="eastAsia"/>
        </w:rPr>
        <w:t>記</w:t>
      </w:r>
    </w:p>
    <w:p w:rsidR="00CB0285" w:rsidRPr="00B57609" w:rsidRDefault="00CB0285" w:rsidP="00B57609">
      <w:pPr>
        <w:pStyle w:val="a3"/>
        <w:numPr>
          <w:ilvl w:val="0"/>
          <w:numId w:val="2"/>
        </w:numPr>
        <w:ind w:leftChars="0"/>
      </w:pPr>
      <w:r w:rsidRPr="00B57609">
        <w:t>提案の趣旨</w:t>
      </w:r>
    </w:p>
    <w:p w:rsidR="00CB0285" w:rsidRPr="00B57609" w:rsidRDefault="00CB0285" w:rsidP="00B57609">
      <w:r w:rsidRPr="00B57609">
        <w:rPr>
          <w:rFonts w:hint="eastAsia"/>
        </w:rPr>
        <w:t xml:space="preserve">　顧客との日常的なコミュニケーション手段として利用している電子メールを使い、</w:t>
      </w:r>
      <w:r w:rsidRPr="00B57609">
        <w:t>DB</w:t>
      </w:r>
      <w:r w:rsidRPr="00B57609">
        <w:t>を中核に据え効率と効果を追求して完成したのが</w:t>
      </w:r>
      <w:r w:rsidR="0004161B">
        <w:rPr>
          <w:rFonts w:hint="eastAsia"/>
        </w:rPr>
        <w:t>「</w:t>
      </w:r>
      <w:r w:rsidRPr="00B57609">
        <w:t>e-SOL</w:t>
      </w:r>
      <w:r w:rsidR="00AA042C">
        <w:rPr>
          <w:rFonts w:hint="eastAsia"/>
        </w:rPr>
        <w:t>21</w:t>
      </w:r>
      <w:r w:rsidR="0004161B">
        <w:rPr>
          <w:rFonts w:hint="eastAsia"/>
        </w:rPr>
        <w:t>」</w:t>
      </w:r>
      <w:r w:rsidRPr="00B57609">
        <w:t>です。幅広くご利用いただくことが可能ですが、特に販売店に対する</w:t>
      </w:r>
      <w:r w:rsidR="00F84C83">
        <w:rPr>
          <w:rFonts w:hint="eastAsia"/>
        </w:rPr>
        <w:t>導入の効果が高く</w:t>
      </w:r>
      <w:r w:rsidRPr="00B57609">
        <w:t>、多数の導入事例があります。</w:t>
      </w:r>
    </w:p>
    <w:p w:rsidR="00CB0285" w:rsidRPr="00B57609" w:rsidRDefault="00D55582" w:rsidP="00B5760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システムの</w:t>
      </w:r>
      <w:r w:rsidR="00CB0285" w:rsidRPr="00B57609">
        <w:t>特徴</w:t>
      </w:r>
    </w:p>
    <w:p w:rsidR="00CB0285" w:rsidRPr="00B57609" w:rsidRDefault="00CB0285" w:rsidP="00B57609">
      <w:r w:rsidRPr="00B57609">
        <w:rPr>
          <w:rFonts w:hint="eastAsia"/>
        </w:rPr>
        <w:t xml:space="preserve">　</w:t>
      </w:r>
      <w:r w:rsidR="00D55582">
        <w:rPr>
          <w:rFonts w:hint="eastAsia"/>
        </w:rPr>
        <w:t>e-SOL21</w:t>
      </w:r>
      <w:r w:rsidR="00D55582">
        <w:rPr>
          <w:rFonts w:hint="eastAsia"/>
        </w:rPr>
        <w:t>の</w:t>
      </w:r>
      <w:r w:rsidR="0004161B" w:rsidRPr="0004161B">
        <w:rPr>
          <w:rFonts w:hint="eastAsia"/>
        </w:rPr>
        <w:t>特徴は以下のとおりです。詳細は別紙</w:t>
      </w:r>
      <w:r w:rsidR="0004161B" w:rsidRPr="0004161B">
        <w:rPr>
          <w:rFonts w:hint="eastAsia"/>
        </w:rPr>
        <w:t>1</w:t>
      </w:r>
      <w:r w:rsidR="0004161B" w:rsidRPr="0004161B">
        <w:rPr>
          <w:rFonts w:hint="eastAsia"/>
        </w:rPr>
        <w:t>に示します。</w:t>
      </w:r>
    </w:p>
    <w:p w:rsidR="00CB0285" w:rsidRPr="00B57609" w:rsidRDefault="00CB0285" w:rsidP="00B57609"/>
    <w:p w:rsidR="00CB0285" w:rsidRPr="00B57609" w:rsidRDefault="00D55582" w:rsidP="00B5760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システムの</w:t>
      </w:r>
      <w:r w:rsidR="00CB0285" w:rsidRPr="00B57609">
        <w:t>仕様</w:t>
      </w:r>
    </w:p>
    <w:p w:rsidR="00CB0285" w:rsidRPr="00B57609" w:rsidRDefault="00CB0285" w:rsidP="00B57609">
      <w:r w:rsidRPr="00B57609">
        <w:rPr>
          <w:rFonts w:hint="eastAsia"/>
        </w:rPr>
        <w:t xml:space="preserve">　</w:t>
      </w:r>
      <w:r w:rsidR="00D55582">
        <w:rPr>
          <w:rFonts w:hint="eastAsia"/>
        </w:rPr>
        <w:t>e-SOL21</w:t>
      </w:r>
      <w:r w:rsidR="00D55582">
        <w:rPr>
          <w:rFonts w:hint="eastAsia"/>
        </w:rPr>
        <w:t>の</w:t>
      </w:r>
      <w:r w:rsidRPr="00B57609">
        <w:t>機能は「メール配信機能」「マーケティング機能」「顧客管理機能」「その他の機能」に分けられます。詳細は別紙</w:t>
      </w:r>
      <w:r w:rsidRPr="00B57609">
        <w:t>2</w:t>
      </w:r>
      <w:r w:rsidRPr="00B57609">
        <w:t>に示します。</w:t>
      </w:r>
    </w:p>
    <w:p w:rsidR="00CB0285" w:rsidRPr="00B57609" w:rsidRDefault="00CB0285" w:rsidP="00B57609">
      <w:pPr>
        <w:pStyle w:val="a3"/>
        <w:numPr>
          <w:ilvl w:val="0"/>
          <w:numId w:val="2"/>
        </w:numPr>
        <w:ind w:leftChars="0"/>
      </w:pPr>
      <w:r w:rsidRPr="00B57609">
        <w:t>提供サービス</w:t>
      </w:r>
    </w:p>
    <w:p w:rsidR="00CB0285" w:rsidRPr="00B57609" w:rsidRDefault="00CB0285" w:rsidP="00B57609">
      <w:r w:rsidRPr="00B57609">
        <w:rPr>
          <w:rFonts w:hint="eastAsia"/>
        </w:rPr>
        <w:t xml:space="preserve">　</w:t>
      </w:r>
      <w:r w:rsidR="00D55582">
        <w:rPr>
          <w:rFonts w:hint="eastAsia"/>
        </w:rPr>
        <w:t>「</w:t>
      </w:r>
      <w:r w:rsidRPr="00B57609">
        <w:rPr>
          <w:rFonts w:hint="eastAsia"/>
        </w:rPr>
        <w:t>標準</w:t>
      </w:r>
      <w:r w:rsidR="00D55582">
        <w:rPr>
          <w:rFonts w:hint="eastAsia"/>
        </w:rPr>
        <w:t>」「</w:t>
      </w:r>
      <w:r w:rsidRPr="00B57609">
        <w:rPr>
          <w:rFonts w:hint="eastAsia"/>
        </w:rPr>
        <w:t>エコノミー</w:t>
      </w:r>
      <w:r w:rsidR="00D55582">
        <w:rPr>
          <w:rFonts w:hint="eastAsia"/>
        </w:rPr>
        <w:t>」「</w:t>
      </w:r>
      <w:r w:rsidRPr="00B57609">
        <w:rPr>
          <w:rFonts w:hint="eastAsia"/>
        </w:rPr>
        <w:t>オプション</w:t>
      </w:r>
      <w:r w:rsidR="00D55582">
        <w:rPr>
          <w:rFonts w:hint="eastAsia"/>
        </w:rPr>
        <w:t>」</w:t>
      </w:r>
      <w:r w:rsidRPr="00B57609">
        <w:rPr>
          <w:rFonts w:hint="eastAsia"/>
        </w:rPr>
        <w:t>の各サービスがあります。詳細は別紙</w:t>
      </w:r>
      <w:r w:rsidRPr="00B57609">
        <w:t>3</w:t>
      </w:r>
      <w:r w:rsidRPr="00B57609">
        <w:t>に示します。</w:t>
      </w:r>
    </w:p>
    <w:p w:rsidR="00CB0285" w:rsidRPr="00B57609" w:rsidRDefault="00CB0285" w:rsidP="00B57609">
      <w:pPr>
        <w:pStyle w:val="a3"/>
        <w:numPr>
          <w:ilvl w:val="0"/>
          <w:numId w:val="2"/>
        </w:numPr>
        <w:ind w:leftChars="0"/>
      </w:pPr>
      <w:r w:rsidRPr="00B57609">
        <w:t>導入事例</w:t>
      </w:r>
    </w:p>
    <w:p w:rsidR="00CB0285" w:rsidRPr="00B57609" w:rsidRDefault="00CB0285" w:rsidP="00B57609">
      <w:r w:rsidRPr="00B57609">
        <w:rPr>
          <w:rFonts w:hint="eastAsia"/>
        </w:rPr>
        <w:t xml:space="preserve">　過去</w:t>
      </w:r>
      <w:r w:rsidRPr="00B57609">
        <w:t>3</w:t>
      </w:r>
      <w:r w:rsidRPr="00B57609">
        <w:t>年間の導入事例を、別紙</w:t>
      </w:r>
      <w:r w:rsidRPr="00B57609">
        <w:t>4</w:t>
      </w:r>
      <w:r w:rsidRPr="00B57609">
        <w:t>に示します。</w:t>
      </w:r>
    </w:p>
    <w:p w:rsidR="00A50C46" w:rsidRDefault="00CB0285" w:rsidP="00A50C46">
      <w:pPr>
        <w:pStyle w:val="aa"/>
      </w:pPr>
      <w:r w:rsidRPr="00B57609">
        <w:rPr>
          <w:rFonts w:hint="eastAsia"/>
        </w:rPr>
        <w:t>以上</w:t>
      </w:r>
    </w:p>
    <w:p w:rsidR="00A50C46" w:rsidRDefault="00A50C46" w:rsidP="00A50C46">
      <w:pPr>
        <w:pStyle w:val="aa"/>
        <w:jc w:val="both"/>
      </w:pPr>
    </w:p>
    <w:sectPr w:rsidR="00A50C46" w:rsidSect="005572B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9E7" w:rsidRDefault="009049E7" w:rsidP="00AA042C">
      <w:r>
        <w:separator/>
      </w:r>
    </w:p>
  </w:endnote>
  <w:endnote w:type="continuationSeparator" w:id="0">
    <w:p w:rsidR="009049E7" w:rsidRDefault="009049E7" w:rsidP="00AA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9E7" w:rsidRDefault="009049E7" w:rsidP="00AA042C">
      <w:r>
        <w:separator/>
      </w:r>
    </w:p>
  </w:footnote>
  <w:footnote w:type="continuationSeparator" w:id="0">
    <w:p w:rsidR="009049E7" w:rsidRDefault="009049E7" w:rsidP="00AA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F70B2"/>
    <w:multiLevelType w:val="hybridMultilevel"/>
    <w:tmpl w:val="06763368"/>
    <w:lvl w:ilvl="0" w:tplc="6B9A6A32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4C0C75"/>
    <w:multiLevelType w:val="hybridMultilevel"/>
    <w:tmpl w:val="110A20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85"/>
    <w:rsid w:val="0004161B"/>
    <w:rsid w:val="001F0A84"/>
    <w:rsid w:val="002760CE"/>
    <w:rsid w:val="005572B2"/>
    <w:rsid w:val="0076617B"/>
    <w:rsid w:val="009049E7"/>
    <w:rsid w:val="00A50C46"/>
    <w:rsid w:val="00AA042C"/>
    <w:rsid w:val="00B3691A"/>
    <w:rsid w:val="00B57609"/>
    <w:rsid w:val="00CB0285"/>
    <w:rsid w:val="00CE73ED"/>
    <w:rsid w:val="00D55582"/>
    <w:rsid w:val="00E504B7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2AD744"/>
  <w15:chartTrackingRefBased/>
  <w15:docId w15:val="{F5DE2351-9253-44D8-9F79-127020D2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2B2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A50C46"/>
    <w:pPr>
      <w:keepNext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0C46"/>
    <w:pPr>
      <w:keepNext/>
      <w:outlineLvl w:val="1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28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A04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042C"/>
  </w:style>
  <w:style w:type="paragraph" w:styleId="a6">
    <w:name w:val="footer"/>
    <w:basedOn w:val="a"/>
    <w:link w:val="a7"/>
    <w:uiPriority w:val="99"/>
    <w:unhideWhenUsed/>
    <w:rsid w:val="00AA04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042C"/>
  </w:style>
  <w:style w:type="paragraph" w:styleId="a8">
    <w:name w:val="Title"/>
    <w:basedOn w:val="a"/>
    <w:next w:val="a"/>
    <w:link w:val="a9"/>
    <w:uiPriority w:val="10"/>
    <w:qFormat/>
    <w:rsid w:val="00A50C46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A50C46"/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A50C46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0C46"/>
    <w:rPr>
      <w:rFonts w:ascii="ＭＳ ゴシック" w:eastAsia="ＭＳ ゴシック" w:hAnsi="ＭＳ ゴシック" w:cstheme="majorBidi"/>
    </w:rPr>
  </w:style>
  <w:style w:type="paragraph" w:styleId="aa">
    <w:name w:val="Closing"/>
    <w:basedOn w:val="a"/>
    <w:link w:val="ab"/>
    <w:uiPriority w:val="99"/>
    <w:unhideWhenUsed/>
    <w:rsid w:val="00A50C46"/>
    <w:pPr>
      <w:jc w:val="right"/>
    </w:pPr>
  </w:style>
  <w:style w:type="character" w:customStyle="1" w:styleId="ab">
    <w:name w:val="結語 (文字)"/>
    <w:basedOn w:val="a0"/>
    <w:link w:val="aa"/>
    <w:uiPriority w:val="99"/>
    <w:rsid w:val="00A50C46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2020-10-08T07:59:00Z</dcterms:created>
  <dcterms:modified xsi:type="dcterms:W3CDTF">2020-12-18T04:41:00Z</dcterms:modified>
  <cp:category/>
</cp:coreProperties>
</file>