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54EB2" w14:textId="77777777" w:rsidR="003B4ED1" w:rsidRPr="003B4ED1" w:rsidRDefault="003B4ED1" w:rsidP="003B4ED1">
      <w:pPr>
        <w:pBdr>
          <w:top w:val="double" w:sz="4" w:space="1" w:color="422E2E" w:themeColor="accent6" w:themeShade="80"/>
        </w:pBdr>
        <w:rPr>
          <w:rFonts w:ascii="ＭＳ Ｐゴシック" w:eastAsia="ＭＳ Ｐゴシック" w:hAnsi="ＭＳ Ｐゴシック"/>
        </w:rPr>
      </w:pPr>
      <w:r>
        <w:rPr>
          <w:noProof/>
        </w:rPr>
        <mc:AlternateContent>
          <mc:Choice Requires="wps">
            <w:drawing>
              <wp:anchor distT="0" distB="0" distL="114300" distR="114300" simplePos="0" relativeHeight="251659264" behindDoc="0" locked="0" layoutInCell="1" allowOverlap="1" wp14:anchorId="6E10EC76" wp14:editId="1A4C63A7">
                <wp:simplePos x="0" y="0"/>
                <wp:positionH relativeFrom="margin">
                  <wp:align>right</wp:align>
                </wp:positionH>
                <wp:positionV relativeFrom="paragraph">
                  <wp:posOffset>0</wp:posOffset>
                </wp:positionV>
                <wp:extent cx="540067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5400675" cy="1828800"/>
                        </a:xfrm>
                        <a:prstGeom prst="rect">
                          <a:avLst/>
                        </a:prstGeom>
                        <a:noFill/>
                        <a:ln>
                          <a:noFill/>
                        </a:ln>
                      </wps:spPr>
                      <wps:txbx>
                        <w:txbxContent>
                          <w:p w14:paraId="5EA45F07" w14:textId="77777777" w:rsidR="003B4ED1" w:rsidRPr="007C69C4" w:rsidRDefault="003B4ED1" w:rsidP="003B4ED1">
                            <w:pPr>
                              <w:jc w:val="center"/>
                              <w:rPr>
                                <w:rFonts w:ascii="ＭＳ Ｐゴシック" w:eastAsia="ＭＳ Ｐゴシック" w:hAnsi="ＭＳ Ｐゴシック"/>
                                <w:b/>
                                <w:outline/>
                                <w:color w:val="9B2D1F"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7C69C4">
                              <w:rPr>
                                <w:rFonts w:ascii="ＭＳ Ｐゴシック" w:eastAsia="ＭＳ Ｐゴシック" w:hAnsi="ＭＳ Ｐゴシック" w:hint="eastAsia"/>
                                <w:b/>
                                <w:outline/>
                                <w:color w:val="9B2D1F"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ヴィラFOM便り</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E10EC76" id="_x0000_t202" coordsize="21600,21600" o:spt="202" path="m,l,21600r21600,l21600,xe">
                <v:stroke joinstyle="miter"/>
                <v:path gradientshapeok="t" o:connecttype="rect"/>
              </v:shapetype>
              <v:shape id="テキスト ボックス 1" o:spid="_x0000_s1026" type="#_x0000_t202" style="position:absolute;left:0;text-align:left;margin-left:374.05pt;margin-top:0;width:425.25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" filled="f" stroked="f">
                <v:textbox style="mso-fit-shape-to-text:t" inset="5.85pt,.7pt,5.85pt,.7pt">
                  <w:txbxContent>
                    <w:p w14:paraId="5EA45F07" w14:textId="77777777" w:rsidR="003B4ED1" w:rsidRPr="007C69C4" w:rsidRDefault="003B4ED1" w:rsidP="003B4ED1">
                      <w:pPr>
                        <w:jc w:val="center"/>
                        <w:rPr>
                          <w:rFonts w:ascii="ＭＳ Ｐゴシック" w:eastAsia="ＭＳ Ｐゴシック" w:hAnsi="ＭＳ Ｐゴシック"/>
                          <w:b/>
                          <w:outline/>
                          <w:color w:val="9B2D1F"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7C69C4">
                        <w:rPr>
                          <w:rFonts w:ascii="ＭＳ Ｐゴシック" w:eastAsia="ＭＳ Ｐゴシック" w:hAnsi="ＭＳ Ｐゴシック" w:hint="eastAsia"/>
                          <w:b/>
                          <w:outline/>
                          <w:color w:val="9B2D1F"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ヴィラFOM便り</w:t>
                      </w:r>
                    </w:p>
                  </w:txbxContent>
                </v:textbox>
                <w10:wrap type="topAndBottom" anchorx="margin"/>
              </v:shape>
            </w:pict>
          </mc:Fallback>
        </mc:AlternateContent>
      </w:r>
    </w:p>
    <w:p w14:paraId="3788DD41" w14:textId="77777777"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那須湯本温泉郷のほど近く、保養所や別荘が建ち並ぶ緑の木立の中に広がる『ヴィラ</w:t>
      </w:r>
      <w:r w:rsidRPr="003B4ED1">
        <w:rPr>
          <w:rFonts w:ascii="ＭＳ Ｐゴシック" w:eastAsia="ＭＳ Ｐゴシック" w:hAnsi="ＭＳ Ｐゴシック"/>
        </w:rPr>
        <w:t>FOM』は、レンガの壁とウッドテラスが温もりを感じさせてくれる高原リゾート型の保養所です。</w:t>
      </w:r>
    </w:p>
    <w:p w14:paraId="189CD13F" w14:textId="5092AAD3"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w:t>
      </w:r>
      <w:r w:rsidR="007C69C4">
        <w:rPr>
          <w:rFonts w:ascii="ＭＳ Ｐゴシック" w:eastAsia="ＭＳ Ｐゴシック" w:hAnsi="ＭＳ Ｐゴシック" w:hint="eastAsia"/>
        </w:rPr>
        <w:t>様々</w:t>
      </w:r>
      <w:r w:rsidRPr="003B4ED1">
        <w:rPr>
          <w:rFonts w:ascii="ＭＳ Ｐゴシック" w:eastAsia="ＭＳ Ｐゴシック" w:hAnsi="ＭＳ Ｐゴシック" w:hint="eastAsia"/>
        </w:rPr>
        <w:t>なレジャーを</w:t>
      </w:r>
      <w:r w:rsidR="00AE5443">
        <w:rPr>
          <w:rFonts w:ascii="ＭＳ Ｐゴシック" w:eastAsia="ＭＳ Ｐゴシック" w:hAnsi="ＭＳ Ｐゴシック" w:hint="eastAsia"/>
        </w:rPr>
        <w:t>楽しめ</w:t>
      </w:r>
      <w:bookmarkStart w:id="0" w:name="_GoBack"/>
      <w:bookmarkEnd w:id="0"/>
      <w:r w:rsidRPr="003B4ED1">
        <w:rPr>
          <w:rFonts w:ascii="ＭＳ Ｐゴシック" w:eastAsia="ＭＳ Ｐゴシック" w:hAnsi="ＭＳ Ｐゴシック" w:hint="eastAsia"/>
        </w:rPr>
        <w:t>ます。</w:t>
      </w:r>
    </w:p>
    <w:p w14:paraId="53140E11" w14:textId="77777777" w:rsidR="003B4ED1" w:rsidRPr="003B4ED1" w:rsidRDefault="003B4ED1" w:rsidP="003B4ED1">
      <w:pPr>
        <w:rPr>
          <w:rFonts w:ascii="ＭＳ Ｐゴシック" w:eastAsia="ＭＳ Ｐゴシック" w:hAnsi="ＭＳ Ｐゴシック"/>
        </w:rPr>
      </w:pPr>
    </w:p>
    <w:p w14:paraId="436C7426" w14:textId="77777777"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支配人の高尾さんと料理長の水口さんにお話を伺いました。</w:t>
      </w:r>
    </w:p>
    <w:p w14:paraId="32B0A4B5" w14:textId="77777777" w:rsidR="003B4ED1" w:rsidRPr="007C69C4" w:rsidRDefault="003B4ED1" w:rsidP="00993794">
      <w:pPr>
        <w:pStyle w:val="a3"/>
        <w:numPr>
          <w:ilvl w:val="0"/>
          <w:numId w:val="1"/>
        </w:numPr>
        <w:ind w:leftChars="0"/>
        <w:rPr>
          <w:rFonts w:ascii="ＭＳ Ｐゴシック" w:eastAsia="ＭＳ Ｐゴシック" w:hAnsi="ＭＳ Ｐゴシック"/>
          <w:b/>
          <w:color w:val="732117" w:themeColor="accent2" w:themeShade="BF"/>
        </w:rPr>
      </w:pPr>
      <w:r w:rsidRPr="007C69C4">
        <w:rPr>
          <w:rFonts w:ascii="ＭＳ Ｐゴシック" w:eastAsia="ＭＳ Ｐゴシック" w:hAnsi="ＭＳ Ｐゴシック"/>
          <w:b/>
          <w:color w:val="732117" w:themeColor="accent2" w:themeShade="BF"/>
        </w:rPr>
        <w:t>高尾さん</w:t>
      </w:r>
    </w:p>
    <w:p w14:paraId="3DAB717F" w14:textId="77777777"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ヴィラ</w:t>
      </w:r>
      <w:r w:rsidRPr="003B4ED1">
        <w:rPr>
          <w:rFonts w:ascii="ＭＳ Ｐゴシック" w:eastAsia="ＭＳ Ｐゴシック" w:hAnsi="ＭＳ Ｐゴシック"/>
        </w:rPr>
        <w:t>FOMの最大のセールスポイントは、必ずご満足いただける3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w:t>
      </w:r>
    </w:p>
    <w:p w14:paraId="752DE263" w14:textId="77777777" w:rsidR="003B4ED1" w:rsidRPr="007C69C4" w:rsidRDefault="003B4ED1" w:rsidP="00993794">
      <w:pPr>
        <w:pStyle w:val="a3"/>
        <w:numPr>
          <w:ilvl w:val="0"/>
          <w:numId w:val="1"/>
        </w:numPr>
        <w:ind w:leftChars="0"/>
        <w:rPr>
          <w:rFonts w:ascii="ＭＳ Ｐゴシック" w:eastAsia="ＭＳ Ｐゴシック" w:hAnsi="ＭＳ Ｐゴシック"/>
          <w:b/>
          <w:color w:val="732117" w:themeColor="accent2" w:themeShade="BF"/>
        </w:rPr>
      </w:pPr>
      <w:r w:rsidRPr="007C69C4">
        <w:rPr>
          <w:rFonts w:ascii="ＭＳ Ｐゴシック" w:eastAsia="ＭＳ Ｐゴシック" w:hAnsi="ＭＳ Ｐゴシック"/>
          <w:b/>
          <w:color w:val="732117" w:themeColor="accent2" w:themeShade="BF"/>
        </w:rPr>
        <w:t>水口さん</w:t>
      </w:r>
    </w:p>
    <w:p w14:paraId="7C52D437" w14:textId="77777777"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那須の名物といえば、雄大な那須の自然で育った那須和牛です。肌寒くなってくる季節は、特に那須和牛の赤ワイン煮込みが好評です。また、秋はジビエ料理もおすすめですので、ぜひこの機会にシカやイノシシなど新鮮なジビエ料理をお楽しみいただきたいですね。</w:t>
      </w:r>
    </w:p>
    <w:p w14:paraId="10A443AF" w14:textId="77777777" w:rsidR="003B4ED1" w:rsidRPr="003B4ED1" w:rsidRDefault="003B4ED1" w:rsidP="003B4ED1">
      <w:pPr>
        <w:rPr>
          <w:rFonts w:ascii="ＭＳ Ｐゴシック" w:eastAsia="ＭＳ Ｐゴシック" w:hAnsi="ＭＳ Ｐゴシック"/>
        </w:rPr>
      </w:pPr>
    </w:p>
    <w:p w14:paraId="08C5543D" w14:textId="77777777"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さわやかな高原のリゾートを、ご家族や仲間達でたっぷり楽しむことができる嬉しい保養所です。ぜひご利用ください。</w:t>
      </w:r>
    </w:p>
    <w:p w14:paraId="153D5C77" w14:textId="77777777" w:rsidR="00B73CEF" w:rsidRPr="003B4ED1" w:rsidRDefault="00993794">
      <w:pPr>
        <w:rPr>
          <w:rFonts w:ascii="ＭＳ Ｐゴシック" w:eastAsia="ＭＳ Ｐゴシック" w:hAnsi="ＭＳ Ｐゴシック"/>
        </w:rPr>
      </w:pPr>
      <w:r>
        <w:rPr>
          <w:noProof/>
        </w:rPr>
        <mc:AlternateContent>
          <mc:Choice Requires="wps">
            <w:drawing>
              <wp:anchor distT="0" distB="0" distL="114300" distR="114300" simplePos="0" relativeHeight="251661312" behindDoc="0" locked="0" layoutInCell="1" allowOverlap="1" wp14:anchorId="7F97D003" wp14:editId="6614FE48">
                <wp:simplePos x="0" y="0"/>
                <wp:positionH relativeFrom="margin">
                  <wp:align>center</wp:align>
                </wp:positionH>
                <wp:positionV relativeFrom="margin">
                  <wp:align>bottom</wp:align>
                </wp:positionV>
                <wp:extent cx="5381640" cy="1790640"/>
                <wp:effectExtent l="0" t="0" r="28575" b="19685"/>
                <wp:wrapSquare wrapText="bothSides"/>
                <wp:docPr id="29" name="テキスト ボックス 2"/>
                <wp:cNvGraphicFramePr/>
                <a:graphic xmlns:a="http://schemas.openxmlformats.org/drawingml/2006/main">
                  <a:graphicData uri="http://schemas.microsoft.com/office/word/2010/wordprocessingShape">
                    <wps:wsp>
                      <wps:cNvSpPr txBox="1"/>
                      <wps:spPr>
                        <a:xfrm>
                          <a:off x="0" y="0"/>
                          <a:ext cx="5381640" cy="1790640"/>
                        </a:xfrm>
                        <a:prstGeom prst="rect">
                          <a:avLst/>
                        </a:prstGeom>
                        <a:ln>
                          <a:solidFill>
                            <a:schemeClr val="accent2">
                              <a:lumMod val="50000"/>
                            </a:schemeClr>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09FC2096" w14:textId="77777777" w:rsidR="003B4ED1" w:rsidRPr="00993794" w:rsidRDefault="003B4ED1" w:rsidP="00993794">
                            <w:pPr>
                              <w:rPr>
                                <w:rFonts w:ascii="ＭＳ Ｐゴシック" w:eastAsia="ＭＳ Ｐゴシック" w:hAnsi="ＭＳ Ｐゴシック"/>
                                <w:sz w:val="32"/>
                                <w:szCs w:val="32"/>
                              </w:rPr>
                            </w:pPr>
                            <w:r w:rsidRPr="00993794">
                              <w:rPr>
                                <w:rFonts w:ascii="ＭＳ Ｐゴシック" w:eastAsia="ＭＳ Ｐゴシック" w:hAnsi="ＭＳ Ｐゴシック" w:hint="eastAsia"/>
                                <w:sz w:val="32"/>
                                <w:szCs w:val="32"/>
                              </w:rPr>
                              <w:t>ヴィラ</w:t>
                            </w:r>
                            <w:r w:rsidRPr="00993794">
                              <w:rPr>
                                <w:rFonts w:ascii="ＭＳ Ｐゴシック" w:eastAsia="ＭＳ Ｐゴシック" w:hAnsi="ＭＳ Ｐゴシック"/>
                                <w:sz w:val="32"/>
                                <w:szCs w:val="32"/>
                              </w:rPr>
                              <w:t>FOM施設概要</w:t>
                            </w:r>
                          </w:p>
                          <w:p w14:paraId="287AD803" w14:textId="77777777" w:rsidR="003B4ED1" w:rsidRPr="00993794" w:rsidRDefault="003B4ED1" w:rsidP="00993794">
                            <w:pPr>
                              <w:rPr>
                                <w:rFonts w:ascii="ＭＳ Ｐゴシック" w:eastAsia="ＭＳ Ｐゴシック" w:hAnsi="ＭＳ Ｐゴシック"/>
                              </w:rPr>
                            </w:pPr>
                          </w:p>
                          <w:p w14:paraId="0BBDA370"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客室</w:t>
                            </w:r>
                            <w:r w:rsidRPr="00993794">
                              <w:rPr>
                                <w:rFonts w:ascii="ＭＳ Ｐゴシック" w:eastAsia="ＭＳ Ｐゴシック" w:hAnsi="ＭＳ Ｐゴシック" w:hint="eastAsia"/>
                              </w:rPr>
                              <w:t>内訳</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和室20室・洋室</w:t>
                            </w:r>
                            <w:r w:rsidRPr="00993794">
                              <w:rPr>
                                <w:rFonts w:ascii="ＭＳ Ｐゴシック" w:eastAsia="ＭＳ Ｐゴシック" w:hAnsi="ＭＳ Ｐゴシック" w:hint="eastAsia"/>
                              </w:rPr>
                              <w:t>1</w:t>
                            </w:r>
                            <w:r w:rsidRPr="00993794">
                              <w:rPr>
                                <w:rFonts w:ascii="ＭＳ Ｐゴシック" w:eastAsia="ＭＳ Ｐゴシック" w:hAnsi="ＭＳ Ｐゴシック"/>
                              </w:rPr>
                              <w:t>0室</w:t>
                            </w:r>
                          </w:p>
                          <w:p w14:paraId="0533C9F2"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収容人員</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最大78人</w:t>
                            </w:r>
                          </w:p>
                          <w:p w14:paraId="2ED6FC9E"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屋内設備：セミナールーム・ゲームコーナー</w:t>
                            </w:r>
                          </w:p>
                          <w:p w14:paraId="08A5F99E"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屋外設備：露天風呂・テニスコート（用具の貸し出しあり</w:t>
                            </w:r>
                            <w:r w:rsidRPr="00993794">
                              <w:rPr>
                                <w:rFonts w:ascii="ＭＳ Ｐゴシック" w:eastAsia="ＭＳ Ｐゴシック" w:hAnsi="ＭＳ Ｐ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7D003" id="テキスト ボックス 2" o:spid="_x0000_s1027" type="#_x0000_t202" style="position:absolute;left:0;text-align:left;margin-left:0;margin-top:0;width:423.75pt;height:141pt;z-index:251661312;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" fillcolor="#9b2d1f [3205]" strokecolor="#4c160f [1605]" strokeweight="1pt">
                <v:textbox>
                  <w:txbxContent>
                    <w:p w14:paraId="09FC2096" w14:textId="77777777" w:rsidR="003B4ED1" w:rsidRPr="00993794" w:rsidRDefault="003B4ED1" w:rsidP="00993794">
                      <w:pPr>
                        <w:rPr>
                          <w:rFonts w:ascii="ＭＳ Ｐゴシック" w:eastAsia="ＭＳ Ｐゴシック" w:hAnsi="ＭＳ Ｐゴシック"/>
                          <w:sz w:val="32"/>
                          <w:szCs w:val="32"/>
                        </w:rPr>
                      </w:pPr>
                      <w:r w:rsidRPr="00993794">
                        <w:rPr>
                          <w:rFonts w:ascii="ＭＳ Ｐゴシック" w:eastAsia="ＭＳ Ｐゴシック" w:hAnsi="ＭＳ Ｐゴシック" w:hint="eastAsia"/>
                          <w:sz w:val="32"/>
                          <w:szCs w:val="32"/>
                        </w:rPr>
                        <w:t>ヴィラ</w:t>
                      </w:r>
                      <w:r w:rsidRPr="00993794">
                        <w:rPr>
                          <w:rFonts w:ascii="ＭＳ Ｐゴシック" w:eastAsia="ＭＳ Ｐゴシック" w:hAnsi="ＭＳ Ｐゴシック"/>
                          <w:sz w:val="32"/>
                          <w:szCs w:val="32"/>
                        </w:rPr>
                        <w:t>FOM施設概要</w:t>
                      </w:r>
                    </w:p>
                    <w:p w14:paraId="287AD803" w14:textId="77777777" w:rsidR="003B4ED1" w:rsidRPr="00993794" w:rsidRDefault="003B4ED1" w:rsidP="00993794">
                      <w:pPr>
                        <w:rPr>
                          <w:rFonts w:ascii="ＭＳ Ｐゴシック" w:eastAsia="ＭＳ Ｐゴシック" w:hAnsi="ＭＳ Ｐゴシック"/>
                        </w:rPr>
                      </w:pPr>
                    </w:p>
                    <w:p w14:paraId="0BBDA370"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客室</w:t>
                      </w:r>
                      <w:r w:rsidRPr="00993794">
                        <w:rPr>
                          <w:rFonts w:ascii="ＭＳ Ｐゴシック" w:eastAsia="ＭＳ Ｐゴシック" w:hAnsi="ＭＳ Ｐゴシック" w:hint="eastAsia"/>
                        </w:rPr>
                        <w:t>内訳</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和室20室・洋室</w:t>
                      </w:r>
                      <w:r w:rsidRPr="00993794">
                        <w:rPr>
                          <w:rFonts w:ascii="ＭＳ Ｐゴシック" w:eastAsia="ＭＳ Ｐゴシック" w:hAnsi="ＭＳ Ｐゴシック" w:hint="eastAsia"/>
                        </w:rPr>
                        <w:t>1</w:t>
                      </w:r>
                      <w:r w:rsidRPr="00993794">
                        <w:rPr>
                          <w:rFonts w:ascii="ＭＳ Ｐゴシック" w:eastAsia="ＭＳ Ｐゴシック" w:hAnsi="ＭＳ Ｐゴシック"/>
                        </w:rPr>
                        <w:t>0室</w:t>
                      </w:r>
                    </w:p>
                    <w:p w14:paraId="0533C9F2"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収容人員</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最大78人</w:t>
                      </w:r>
                    </w:p>
                    <w:p w14:paraId="2ED6FC9E"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屋内設備：セミナールーム・ゲームコーナー</w:t>
                      </w:r>
                    </w:p>
                    <w:p w14:paraId="08A5F99E"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屋外設備：露天風呂・テニスコート（用具の貸し出しあり</w:t>
                      </w:r>
                      <w:r w:rsidRPr="00993794">
                        <w:rPr>
                          <w:rFonts w:ascii="ＭＳ Ｐゴシック" w:eastAsia="ＭＳ Ｐゴシック" w:hAnsi="ＭＳ Ｐゴシック" w:hint="eastAsia"/>
                        </w:rPr>
                        <w:t>）</w:t>
                      </w:r>
                    </w:p>
                  </w:txbxContent>
                </v:textbox>
                <w10:wrap type="square" anchorx="margin" anchory="margin"/>
              </v:shape>
            </w:pict>
          </mc:Fallback>
        </mc:AlternateContent>
      </w:r>
    </w:p>
    <w:sectPr w:rsidR="00B73CEF" w:rsidRPr="003B4ED1" w:rsidSect="00993794">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E7C09"/>
    <w:multiLevelType w:val="hybridMultilevel"/>
    <w:tmpl w:val="FB1299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ED1"/>
    <w:rsid w:val="00117095"/>
    <w:rsid w:val="001F2ACA"/>
    <w:rsid w:val="003B4ED1"/>
    <w:rsid w:val="007C69C4"/>
    <w:rsid w:val="00993794"/>
    <w:rsid w:val="00AE5443"/>
    <w:rsid w:val="00DF2988"/>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E7D673"/>
  <w15:chartTrackingRefBased/>
  <w15:docId w15:val="{4B983F4B-D249-4E90-8CD1-63BEA010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37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オレンジがかった赤">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2019-06-17T00:36:00Z</dcterms:created>
  <dcterms:modified xsi:type="dcterms:W3CDTF">2019-07-23T04:06:00Z</dcterms:modified>
</cp:coreProperties>
</file>