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B75D98" w14:textId="77777777" w:rsidR="007D2933" w:rsidRPr="00F90C68" w:rsidRDefault="007D2933" w:rsidP="007D2933">
      <w:pPr>
        <w:pStyle w:val="a6"/>
        <w:widowControl/>
        <w:numPr>
          <w:ilvl w:val="0"/>
          <w:numId w:val="1"/>
        </w:numPr>
        <w:pBdr>
          <w:top w:val="single" w:sz="36" w:space="0" w:color="876631"/>
          <w:bottom w:val="single" w:sz="36" w:space="0" w:color="876631"/>
        </w:pBdr>
        <w:shd w:val="clear" w:color="auto" w:fill="FFFFFF"/>
        <w:spacing w:before="200" w:after="200" w:line="276" w:lineRule="auto"/>
        <w:ind w:leftChars="0"/>
        <w:jc w:val="left"/>
        <w:outlineLvl w:val="0"/>
        <w:rPr>
          <w:rFonts w:ascii="Century" w:eastAsia="ＭＳ 明朝" w:hAnsi="Century" w:cs="Times New Roman"/>
          <w:b/>
          <w:bCs/>
          <w:color w:val="5B8835"/>
          <w:kern w:val="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bookmarkStart w:id="0" w:name="_Toc258685712"/>
      <w:r w:rsidRPr="00F90C68">
        <w:rPr>
          <w:rFonts w:ascii="Century" w:eastAsia="ＭＳ 明朝" w:hAnsi="Century" w:cs="Times New Roman" w:hint="eastAsia"/>
          <w:b/>
          <w:bCs/>
          <w:color w:val="5B8835"/>
          <w:kern w:val="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ビジネスマナーの基本（外見編）</w:t>
      </w:r>
      <w:bookmarkEnd w:id="0"/>
    </w:p>
    <w:p w14:paraId="1F8E43B2"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bookmarkStart w:id="1" w:name="_Toc258685713"/>
      <w:r w:rsidRPr="00F90C68">
        <w:rPr>
          <w:rFonts w:asciiTheme="majorEastAsia" w:eastAsiaTheme="majorEastAsia" w:hAnsiTheme="majorEastAsia" w:cs="Times New Roman" w:hint="eastAsia"/>
          <w:b/>
          <w:caps/>
          <w:spacing w:val="15"/>
          <w:kern w:val="0"/>
          <w:sz w:val="22"/>
        </w:rPr>
        <w:t>好感を持たれる服装と身だしなみ</w:t>
      </w:r>
      <w:bookmarkEnd w:id="1"/>
    </w:p>
    <w:p w14:paraId="2FC7D556" w14:textId="77777777" w:rsidR="0060620E"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心がけることが大切です。</w:t>
      </w:r>
    </w:p>
    <w:p w14:paraId="20501DA2" w14:textId="77777777" w:rsidR="007D2933" w:rsidRPr="006C3CCB"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一般的に好感を持たれる服装と身だしなみは次のとおりです。</w:t>
      </w:r>
    </w:p>
    <w:tbl>
      <w:tblPr>
        <w:tblStyle w:val="3"/>
        <w:tblW w:w="0" w:type="auto"/>
        <w:jc w:val="center"/>
        <w:tblLook w:val="04A0" w:firstRow="1" w:lastRow="0" w:firstColumn="1" w:lastColumn="0" w:noHBand="0" w:noVBand="1"/>
        <w:tblCaption w:val="好感を持たれる身だしなみ"/>
        <w:tblDescription w:val="服装や身だしなみについて、好感を持たれるために注意すべきポイントの紹介"/>
      </w:tblPr>
      <w:tblGrid>
        <w:gridCol w:w="2551"/>
        <w:gridCol w:w="7019"/>
      </w:tblGrid>
      <w:tr w:rsidR="007D2933" w:rsidRPr="00F90C68" w14:paraId="42C358CB" w14:textId="77777777" w:rsidTr="00635EC3">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3C8D9E14" w14:textId="77777777" w:rsidR="007D2933" w:rsidRPr="00F90C68" w:rsidRDefault="007D2933" w:rsidP="0060620E">
            <w:pPr>
              <w:widowControl/>
              <w:jc w:val="center"/>
              <w:rPr>
                <w:rFonts w:asciiTheme="majorEastAsia" w:hAnsiTheme="majorEastAsia" w:cs="Times New Roman"/>
                <w:sz w:val="20"/>
                <w:szCs w:val="20"/>
              </w:rPr>
            </w:pPr>
            <w:commentRangeStart w:id="2"/>
            <w:r w:rsidRPr="00F90C68">
              <w:rPr>
                <w:rFonts w:asciiTheme="majorEastAsia" w:hAnsiTheme="majorEastAsia" w:cs="Times New Roman" w:hint="eastAsia"/>
                <w:sz w:val="20"/>
                <w:szCs w:val="20"/>
              </w:rPr>
              <w:t>要素</w:t>
            </w:r>
          </w:p>
        </w:tc>
        <w:tc>
          <w:tcPr>
            <w:tcW w:w="7019" w:type="dxa"/>
            <w:vAlign w:val="center"/>
          </w:tcPr>
          <w:p w14:paraId="1FF63105" w14:textId="77777777" w:rsidR="007D2933" w:rsidRPr="00F90C68" w:rsidRDefault="007D2933" w:rsidP="0060620E">
            <w:pPr>
              <w:widowControl/>
              <w:jc w:val="center"/>
              <w:cnfStyle w:val="100000000000" w:firstRow="1" w:lastRow="0" w:firstColumn="0" w:lastColumn="0" w:oddVBand="0" w:evenVBand="0" w:oddHBand="0" w:evenHBand="0" w:firstRowFirstColumn="0" w:firstRowLastColumn="0" w:lastRowFirstColumn="0" w:lastRowLastColumn="0"/>
              <w:rPr>
                <w:rFonts w:asciiTheme="majorEastAsia" w:hAnsiTheme="majorEastAsia" w:cs="Times New Roman"/>
                <w:sz w:val="20"/>
                <w:szCs w:val="20"/>
              </w:rPr>
            </w:pPr>
            <w:r w:rsidRPr="00F90C68">
              <w:rPr>
                <w:rFonts w:asciiTheme="majorEastAsia" w:hAnsiTheme="majorEastAsia" w:cs="Times New Roman" w:hint="eastAsia"/>
                <w:sz w:val="20"/>
                <w:szCs w:val="20"/>
              </w:rPr>
              <w:t>注意するポイント</w:t>
            </w:r>
            <w:commentRangeEnd w:id="2"/>
            <w:r w:rsidR="00884CB0">
              <w:rPr>
                <w:rStyle w:val="a3"/>
                <w:rFonts w:asciiTheme="minorHAnsi" w:eastAsiaTheme="minorEastAsia" w:hAnsiTheme="minorHAnsi" w:cstheme="minorBidi"/>
                <w:b w:val="0"/>
                <w:bCs w:val="0"/>
              </w:rPr>
              <w:commentReference w:id="2"/>
            </w:r>
          </w:p>
        </w:tc>
      </w:tr>
      <w:tr w:rsidR="007D2933" w:rsidRPr="00F90C68" w14:paraId="6683875E" w14:textId="77777777" w:rsidTr="00635EC3">
        <w:trPr>
          <w:cnfStyle w:val="000000100000" w:firstRow="0" w:lastRow="0" w:firstColumn="0" w:lastColumn="0" w:oddVBand="0" w:evenVBand="0" w:oddHBand="1" w:evenHBand="0" w:firstRowFirstColumn="0" w:firstRowLastColumn="0" w:lastRowFirstColumn="0" w:lastRowLastColumn="0"/>
          <w:trHeight w:val="877"/>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5B3244A1"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ワイシャツ・ブラウス</w:t>
            </w:r>
          </w:p>
        </w:tc>
        <w:tc>
          <w:tcPr>
            <w:tcW w:w="7019" w:type="dxa"/>
            <w:vAlign w:val="center"/>
          </w:tcPr>
          <w:p w14:paraId="327FA902" w14:textId="77777777" w:rsidR="007D2933" w:rsidRPr="00F90C68" w:rsidRDefault="007D2933" w:rsidP="0060620E">
            <w:pPr>
              <w:widowControl/>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襟や袖口の汚れ、ほころび、シミ、シワがなく、ボタンも取れかかっていない。色や柄が派手すぎない。</w:t>
            </w:r>
          </w:p>
        </w:tc>
      </w:tr>
      <w:tr w:rsidR="007D2933" w:rsidRPr="00F90C68" w14:paraId="3799B214" w14:textId="77777777" w:rsidTr="00635EC3">
        <w:trPr>
          <w:cnfStyle w:val="000000010000" w:firstRow="0" w:lastRow="0" w:firstColumn="0" w:lastColumn="0" w:oddVBand="0" w:evenVBand="0" w:oddHBand="0" w:evenHBand="1" w:firstRowFirstColumn="0" w:firstRowLastColumn="0" w:lastRowFirstColumn="0" w:lastRowLastColumn="0"/>
          <w:trHeight w:val="830"/>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5EED1297"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ネクタイ</w:t>
            </w:r>
          </w:p>
        </w:tc>
        <w:tc>
          <w:tcPr>
            <w:tcW w:w="7019" w:type="dxa"/>
            <w:vAlign w:val="center"/>
          </w:tcPr>
          <w:p w14:paraId="47EF04D8" w14:textId="77777777" w:rsidR="007D2933" w:rsidRPr="00F90C68" w:rsidRDefault="007D2933" w:rsidP="0060620E">
            <w:pPr>
              <w:widowControl/>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色や柄が派手すぎず、スーツと調和している。曲がったり汚れたりしていない。</w:t>
            </w:r>
          </w:p>
        </w:tc>
      </w:tr>
      <w:tr w:rsidR="007D2933" w:rsidRPr="00F90C68" w14:paraId="31DC70C2" w14:textId="77777777" w:rsidTr="00635EC3">
        <w:trPr>
          <w:cnfStyle w:val="000000100000" w:firstRow="0" w:lastRow="0" w:firstColumn="0" w:lastColumn="0" w:oddVBand="0" w:evenVBand="0" w:oddHBand="1" w:evenHBand="0" w:firstRowFirstColumn="0" w:firstRowLastColumn="0" w:lastRowFirstColumn="0" w:lastRowLastColumn="0"/>
          <w:trHeight w:val="842"/>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1E517A6A"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上着</w:t>
            </w:r>
          </w:p>
        </w:tc>
        <w:tc>
          <w:tcPr>
            <w:tcW w:w="7019" w:type="dxa"/>
            <w:vAlign w:val="center"/>
          </w:tcPr>
          <w:p w14:paraId="36D2037C" w14:textId="77777777" w:rsidR="007D2933" w:rsidRPr="00F90C68" w:rsidRDefault="007D2933" w:rsidP="0060620E">
            <w:pPr>
              <w:widowControl/>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色やデザインが派手すぎたり、カジュアルすぎたりしない。ほころび、シミ、シワがない。</w:t>
            </w:r>
          </w:p>
        </w:tc>
      </w:tr>
      <w:tr w:rsidR="007D2933" w:rsidRPr="00F90C68" w14:paraId="741DD7ED" w14:textId="77777777" w:rsidTr="00635EC3">
        <w:trPr>
          <w:cnfStyle w:val="000000010000" w:firstRow="0" w:lastRow="0" w:firstColumn="0" w:lastColumn="0" w:oddVBand="0" w:evenVBand="0" w:oddHBand="0" w:evenHBand="1" w:firstRowFirstColumn="0" w:firstRowLastColumn="0" w:lastRowFirstColumn="0" w:lastRowLastColumn="0"/>
          <w:trHeight w:val="812"/>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70DE8B9B"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ズボン・スカート</w:t>
            </w:r>
          </w:p>
        </w:tc>
        <w:tc>
          <w:tcPr>
            <w:tcW w:w="7019" w:type="dxa"/>
            <w:vAlign w:val="center"/>
          </w:tcPr>
          <w:p w14:paraId="249E9DF0" w14:textId="77777777" w:rsidR="007D2933" w:rsidRPr="00F90C68" w:rsidRDefault="007D2933" w:rsidP="0060620E">
            <w:pPr>
              <w:widowControl/>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折り目がきちんと付いている。ベルトがカジュアルすぎない。丈が短すぎず、裾がほつれていない。ほころび</w:t>
            </w:r>
            <w:r w:rsidR="0060620E">
              <w:rPr>
                <w:rFonts w:asciiTheme="majorEastAsia" w:eastAsiaTheme="majorEastAsia" w:hAnsiTheme="majorEastAsia" w:cs="Times New Roman" w:hint="eastAsia"/>
                <w:sz w:val="20"/>
                <w:szCs w:val="20"/>
              </w:rPr>
              <w:t>、</w:t>
            </w:r>
            <w:r w:rsidRPr="00F90C68">
              <w:rPr>
                <w:rFonts w:asciiTheme="majorEastAsia" w:eastAsiaTheme="majorEastAsia" w:hAnsiTheme="majorEastAsia" w:cs="Times New Roman" w:hint="eastAsia"/>
                <w:sz w:val="20"/>
                <w:szCs w:val="20"/>
              </w:rPr>
              <w:t>シミ、シワがない。</w:t>
            </w:r>
          </w:p>
        </w:tc>
      </w:tr>
      <w:tr w:rsidR="007D2933" w:rsidRPr="00F90C68" w14:paraId="1889EFCE" w14:textId="77777777" w:rsidTr="00635EC3">
        <w:trPr>
          <w:cnfStyle w:val="000000100000" w:firstRow="0" w:lastRow="0" w:firstColumn="0" w:lastColumn="0" w:oddVBand="0" w:evenVBand="0" w:oddHBand="1" w:evenHBand="0" w:firstRowFirstColumn="0" w:firstRowLastColumn="0" w:lastRowFirstColumn="0" w:lastRowLastColumn="0"/>
          <w:trHeight w:val="838"/>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37F193D6"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靴下・ストッキング</w:t>
            </w:r>
          </w:p>
        </w:tc>
        <w:tc>
          <w:tcPr>
            <w:tcW w:w="7019" w:type="dxa"/>
            <w:vAlign w:val="center"/>
          </w:tcPr>
          <w:p w14:paraId="49C15295" w14:textId="77777777" w:rsidR="007D2933" w:rsidRPr="00F90C68" w:rsidRDefault="007D2933" w:rsidP="0060620E">
            <w:pPr>
              <w:widowControl/>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素足ではなく靴下（ストッキング）を身に</w:t>
            </w:r>
            <w:r w:rsidR="0060620E">
              <w:rPr>
                <w:rFonts w:asciiTheme="majorEastAsia" w:eastAsiaTheme="majorEastAsia" w:hAnsiTheme="majorEastAsia" w:cs="Times New Roman" w:hint="eastAsia"/>
                <w:sz w:val="20"/>
                <w:szCs w:val="20"/>
              </w:rPr>
              <w:t>付け</w:t>
            </w:r>
            <w:r w:rsidRPr="00F90C68">
              <w:rPr>
                <w:rFonts w:asciiTheme="majorEastAsia" w:eastAsiaTheme="majorEastAsia" w:hAnsiTheme="majorEastAsia" w:cs="Times New Roman" w:hint="eastAsia"/>
                <w:sz w:val="20"/>
                <w:szCs w:val="20"/>
              </w:rPr>
              <w:t>ている。清潔で、すり切れたり、穴があいたりしていない。色や柄が派手すぎず、服装と調和している。</w:t>
            </w:r>
          </w:p>
        </w:tc>
      </w:tr>
      <w:tr w:rsidR="007D2933" w:rsidRPr="00F90C68" w14:paraId="3482AD58" w14:textId="77777777" w:rsidTr="00635EC3">
        <w:trPr>
          <w:cnfStyle w:val="000000010000" w:firstRow="0" w:lastRow="0" w:firstColumn="0" w:lastColumn="0" w:oddVBand="0" w:evenVBand="0" w:oddHBand="0" w:evenHBand="1" w:firstRowFirstColumn="0" w:firstRowLastColumn="0" w:lastRowFirstColumn="0" w:lastRowLastColumn="0"/>
          <w:trHeight w:val="552"/>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7EC164DC"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かばん</w:t>
            </w:r>
          </w:p>
        </w:tc>
        <w:tc>
          <w:tcPr>
            <w:tcW w:w="7019" w:type="dxa"/>
            <w:vAlign w:val="center"/>
          </w:tcPr>
          <w:p w14:paraId="5C474082" w14:textId="77777777" w:rsidR="007D2933" w:rsidRPr="00F90C68" w:rsidRDefault="007D2933" w:rsidP="0060620E">
            <w:pPr>
              <w:widowControl/>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仕事に適したデザインや大きさで、服装と調和している。</w:t>
            </w:r>
          </w:p>
        </w:tc>
      </w:tr>
      <w:tr w:rsidR="007D2933" w:rsidRPr="00F90C68" w14:paraId="36C7EEA1" w14:textId="77777777" w:rsidTr="00635EC3">
        <w:trPr>
          <w:cnfStyle w:val="000000100000" w:firstRow="0" w:lastRow="0" w:firstColumn="0" w:lastColumn="0" w:oddVBand="0" w:evenVBand="0" w:oddHBand="1" w:evenHBand="0" w:firstRowFirstColumn="0" w:firstRowLastColumn="0" w:lastRowFirstColumn="0" w:lastRowLastColumn="0"/>
          <w:trHeight w:val="560"/>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1440D4F3" w14:textId="77777777" w:rsidR="007D2933" w:rsidRPr="00F90C68" w:rsidRDefault="0060620E" w:rsidP="0060620E">
            <w:pPr>
              <w:widowControl/>
              <w:rPr>
                <w:rFonts w:asciiTheme="majorEastAsia" w:hAnsiTheme="majorEastAsia" w:cs="Times New Roman"/>
                <w:b w:val="0"/>
                <w:sz w:val="20"/>
                <w:szCs w:val="20"/>
              </w:rPr>
            </w:pPr>
            <w:r>
              <w:rPr>
                <w:rFonts w:asciiTheme="majorEastAsia" w:hAnsiTheme="majorEastAsia" w:cs="Times New Roman" w:hint="eastAsia"/>
                <w:b w:val="0"/>
                <w:sz w:val="20"/>
                <w:szCs w:val="20"/>
              </w:rPr>
              <w:t>靴</w:t>
            </w:r>
          </w:p>
        </w:tc>
        <w:tc>
          <w:tcPr>
            <w:tcW w:w="7019" w:type="dxa"/>
            <w:vAlign w:val="center"/>
          </w:tcPr>
          <w:p w14:paraId="163628CD" w14:textId="77777777" w:rsidR="007D2933" w:rsidRPr="00F90C68" w:rsidRDefault="007D2933" w:rsidP="0060620E">
            <w:pPr>
              <w:widowControl/>
              <w:cnfStyle w:val="000000100000" w:firstRow="0" w:lastRow="0" w:firstColumn="0" w:lastColumn="0" w:oddVBand="0" w:evenVBand="0" w:oddHBand="1" w:evenHBand="0"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色やデザインが派手すぎず、磨かれている。かかとがすり減っていない。</w:t>
            </w:r>
          </w:p>
        </w:tc>
      </w:tr>
      <w:tr w:rsidR="007D2933" w:rsidRPr="00F90C68" w14:paraId="29C998F4" w14:textId="77777777" w:rsidTr="00635EC3">
        <w:trPr>
          <w:cnfStyle w:val="000000010000" w:firstRow="0" w:lastRow="0" w:firstColumn="0" w:lastColumn="0" w:oddVBand="0" w:evenVBand="0" w:oddHBand="0" w:evenHBand="1" w:firstRowFirstColumn="0" w:firstRowLastColumn="0" w:lastRowFirstColumn="0" w:lastRowLastColumn="0"/>
          <w:trHeight w:val="918"/>
          <w:jc w:val="center"/>
        </w:trPr>
        <w:tc>
          <w:tcPr>
            <w:cnfStyle w:val="001000000000" w:firstRow="0" w:lastRow="0" w:firstColumn="1" w:lastColumn="0" w:oddVBand="0" w:evenVBand="0" w:oddHBand="0" w:evenHBand="0" w:firstRowFirstColumn="0" w:firstRowLastColumn="0" w:lastRowFirstColumn="0" w:lastRowLastColumn="0"/>
            <w:tcW w:w="2551" w:type="dxa"/>
            <w:vAlign w:val="center"/>
          </w:tcPr>
          <w:p w14:paraId="2F1A6C22" w14:textId="77777777" w:rsidR="007D2933" w:rsidRPr="00F90C68" w:rsidRDefault="007D2933" w:rsidP="0060620E">
            <w:pPr>
              <w:widowControl/>
              <w:rPr>
                <w:rFonts w:asciiTheme="majorEastAsia" w:hAnsiTheme="majorEastAsia" w:cs="Times New Roman"/>
                <w:b w:val="0"/>
                <w:sz w:val="20"/>
                <w:szCs w:val="20"/>
              </w:rPr>
            </w:pPr>
            <w:r w:rsidRPr="00F90C68">
              <w:rPr>
                <w:rFonts w:asciiTheme="majorEastAsia" w:hAnsiTheme="majorEastAsia" w:cs="Times New Roman" w:hint="eastAsia"/>
                <w:b w:val="0"/>
                <w:sz w:val="20"/>
                <w:szCs w:val="20"/>
              </w:rPr>
              <w:t>頭髪</w:t>
            </w:r>
          </w:p>
        </w:tc>
        <w:tc>
          <w:tcPr>
            <w:tcW w:w="7019" w:type="dxa"/>
            <w:vAlign w:val="center"/>
          </w:tcPr>
          <w:p w14:paraId="23B31F6F" w14:textId="77777777" w:rsidR="007D2933" w:rsidRPr="00F90C68" w:rsidRDefault="007D2933" w:rsidP="0060620E">
            <w:pPr>
              <w:widowControl/>
              <w:cnfStyle w:val="000000010000" w:firstRow="0" w:lastRow="0" w:firstColumn="0" w:lastColumn="0" w:oddVBand="0" w:evenVBand="0" w:oddHBand="0" w:evenHBand="1" w:firstRowFirstColumn="0" w:firstRowLastColumn="0" w:lastRowFirstColumn="0" w:lastRowLastColumn="0"/>
              <w:rPr>
                <w:rFonts w:asciiTheme="majorEastAsia" w:eastAsiaTheme="majorEastAsia" w:hAnsiTheme="majorEastAsia" w:cs="Times New Roman"/>
                <w:sz w:val="20"/>
                <w:szCs w:val="20"/>
              </w:rPr>
            </w:pPr>
            <w:r w:rsidRPr="00F90C68">
              <w:rPr>
                <w:rFonts w:asciiTheme="majorEastAsia" w:eastAsiaTheme="majorEastAsia" w:hAnsiTheme="majorEastAsia" w:cs="Times New Roman" w:hint="eastAsia"/>
                <w:sz w:val="20"/>
                <w:szCs w:val="20"/>
              </w:rPr>
              <w:t>長すぎたり、色が明るすぎたりしない。清潔感があり、きちんと整えられている。</w:t>
            </w:r>
          </w:p>
        </w:tc>
      </w:tr>
    </w:tbl>
    <w:p w14:paraId="35FD81E3" w14:textId="77777777" w:rsidR="007D2933" w:rsidRPr="00F90C68" w:rsidRDefault="007D2933" w:rsidP="007D2933">
      <w:bookmarkStart w:id="4" w:name="_Toc258685714"/>
    </w:p>
    <w:p w14:paraId="596CB29C"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r w:rsidRPr="00F90C68">
        <w:rPr>
          <w:rFonts w:asciiTheme="majorEastAsia" w:eastAsiaTheme="majorEastAsia" w:hAnsiTheme="majorEastAsia" w:cs="Times New Roman" w:hint="eastAsia"/>
          <w:b/>
          <w:caps/>
          <w:spacing w:val="15"/>
          <w:kern w:val="0"/>
          <w:sz w:val="22"/>
        </w:rPr>
        <w:t>軽装のポイント</w:t>
      </w:r>
      <w:bookmarkEnd w:id="4"/>
    </w:p>
    <w:p w14:paraId="3A0D0003" w14:textId="77777777" w:rsidR="007D2933"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代表的な軽装には次のようなものがあります。</w:t>
      </w:r>
      <w:bookmarkStart w:id="5" w:name="_Toc258685715"/>
    </w:p>
    <w:p w14:paraId="1FC637CD" w14:textId="77777777" w:rsidR="007D2933" w:rsidRDefault="007D2933" w:rsidP="007D2933">
      <w:pPr>
        <w:widowControl/>
        <w:jc w:val="left"/>
        <w:rPr>
          <w:rFonts w:ascii="Century" w:eastAsia="ＭＳ 明朝" w:hAnsi="Century" w:cs="Times New Roman"/>
          <w:kern w:val="0"/>
          <w:sz w:val="20"/>
          <w:szCs w:val="20"/>
        </w:rPr>
      </w:pPr>
      <w:r>
        <w:rPr>
          <w:rFonts w:ascii="Century" w:eastAsia="ＭＳ 明朝" w:hAnsi="Century" w:cs="Times New Roman"/>
          <w:kern w:val="0"/>
          <w:sz w:val="20"/>
          <w:szCs w:val="20"/>
        </w:rPr>
        <w:br w:type="page"/>
      </w:r>
    </w:p>
    <w:p w14:paraId="12577C9B"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r w:rsidRPr="00F90C68">
        <w:rPr>
          <w:rFonts w:asciiTheme="majorEastAsia" w:eastAsiaTheme="majorEastAsia" w:hAnsiTheme="majorEastAsia" w:cs="Times New Roman" w:hint="eastAsia"/>
          <w:b/>
          <w:caps/>
          <w:color w:val="2D441A"/>
          <w:spacing w:val="15"/>
          <w:kern w:val="0"/>
          <w:sz w:val="22"/>
        </w:rPr>
        <w:lastRenderedPageBreak/>
        <w:t>クールビズ</w:t>
      </w:r>
      <w:bookmarkEnd w:id="5"/>
    </w:p>
    <w:p w14:paraId="41540493"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クールビズとは、冷房時の室温が</w:t>
      </w:r>
      <w:r w:rsidRPr="006C3CCB">
        <w:rPr>
          <w:rFonts w:ascii="Century" w:eastAsia="ＭＳ 明朝" w:hAnsi="Century" w:cs="Times New Roman" w:hint="eastAsia"/>
          <w:kern w:val="0"/>
          <w:sz w:val="20"/>
          <w:szCs w:val="20"/>
        </w:rPr>
        <w:t>28</w:t>
      </w:r>
      <w:r w:rsidRPr="006C3CCB">
        <w:rPr>
          <w:rFonts w:ascii="Century" w:eastAsia="ＭＳ 明朝" w:hAnsi="Century" w:cs="Times New Roman" w:hint="eastAsia"/>
          <w:kern w:val="0"/>
          <w:sz w:val="20"/>
          <w:szCs w:val="20"/>
        </w:rPr>
        <w:t>度でも汗をかかずに効率的に仕事ができるようなビジネススタイルのことです。ノーネクタイ、ノージャケットが基本スタイルです。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14:paraId="4F405311"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6" w:name="_Toc258685716"/>
      <w:r w:rsidRPr="00F90C68">
        <w:rPr>
          <w:rFonts w:asciiTheme="majorEastAsia" w:eastAsiaTheme="majorEastAsia" w:hAnsiTheme="majorEastAsia" w:cs="Times New Roman" w:hint="eastAsia"/>
          <w:b/>
          <w:caps/>
          <w:color w:val="2D441A"/>
          <w:spacing w:val="15"/>
          <w:kern w:val="0"/>
          <w:sz w:val="22"/>
        </w:rPr>
        <w:t>カジュアルデー</w:t>
      </w:r>
      <w:bookmarkEnd w:id="6"/>
    </w:p>
    <w:p w14:paraId="71BFA0F1"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カジュアルデーとは、スーツ以外の自由な服装で出社しても許される日のことです。</w:t>
      </w:r>
      <w:commentRangeStart w:id="7"/>
      <w:r w:rsidRPr="006C3CCB">
        <w:rPr>
          <w:rFonts w:ascii="Century" w:eastAsia="ＭＳ 明朝" w:hAnsi="Century" w:cs="Times New Roman" w:hint="eastAsia"/>
          <w:kern w:val="0"/>
          <w:sz w:val="20"/>
          <w:szCs w:val="20"/>
        </w:rPr>
        <w:t>このカジュアルデーには、社員の柔軟な発想を引き出そうと</w:t>
      </w:r>
      <w:r w:rsidR="0060620E">
        <w:rPr>
          <w:rFonts w:ascii="Century" w:eastAsia="ＭＳ 明朝" w:hAnsi="Century" w:cs="Times New Roman" w:hint="eastAsia"/>
          <w:kern w:val="0"/>
          <w:sz w:val="20"/>
          <w:szCs w:val="20"/>
        </w:rPr>
        <w:t>する</w:t>
      </w:r>
      <w:r w:rsidRPr="006C3CCB">
        <w:rPr>
          <w:rFonts w:ascii="Century" w:eastAsia="ＭＳ 明朝" w:hAnsi="Century" w:cs="Times New Roman" w:hint="eastAsia"/>
          <w:kern w:val="0"/>
          <w:sz w:val="20"/>
          <w:szCs w:val="20"/>
        </w:rPr>
        <w:t>狙いもあるため、普段はできないおしゃれを楽しむのもよいのですが、</w:t>
      </w:r>
      <w:commentRangeEnd w:id="7"/>
      <w:r w:rsidR="0060620E">
        <w:rPr>
          <w:rStyle w:val="a3"/>
        </w:rPr>
        <w:commentReference w:id="7"/>
      </w:r>
      <w:r w:rsidRPr="006C3CCB">
        <w:rPr>
          <w:rFonts w:ascii="Century" w:eastAsia="ＭＳ 明朝" w:hAnsi="Century" w:cs="Times New Roman" w:hint="eastAsia"/>
          <w:kern w:val="0"/>
          <w:sz w:val="20"/>
          <w:szCs w:val="20"/>
        </w:rPr>
        <w:t>カジュアルという言葉のとらえ方は、会社によっても個人によってもさまざまです。したがって、あくまでも周囲との調和を考えながら、極端にカジュアルすぎない服装を心がけましょう。また、カジュアルデーであっても、自分のその日の予定に合わせてスーツで出社するかどうかを判断することが重要です。</w:t>
      </w:r>
    </w:p>
    <w:p w14:paraId="5F8E41B9" w14:textId="77777777" w:rsidR="007D2933" w:rsidRPr="00F90C68" w:rsidRDefault="007D2933" w:rsidP="007D2933">
      <w:bookmarkStart w:id="8" w:name="_Toc258685717"/>
    </w:p>
    <w:p w14:paraId="6F7C3FEE" w14:textId="77777777" w:rsidR="007D2933"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kern w:val="0"/>
          <w:sz w:val="20"/>
          <w:szCs w:val="20"/>
        </w:rPr>
        <w:br w:type="page"/>
      </w:r>
    </w:p>
    <w:p w14:paraId="0CAD729E" w14:textId="77777777" w:rsidR="007D2933" w:rsidRPr="00F90C68" w:rsidRDefault="007D2933" w:rsidP="007D2933">
      <w:pPr>
        <w:pStyle w:val="a6"/>
        <w:widowControl/>
        <w:numPr>
          <w:ilvl w:val="0"/>
          <w:numId w:val="1"/>
        </w:numPr>
        <w:pBdr>
          <w:top w:val="single" w:sz="36" w:space="0" w:color="876631"/>
          <w:bottom w:val="single" w:sz="36" w:space="0" w:color="876631"/>
        </w:pBdr>
        <w:shd w:val="clear" w:color="auto" w:fill="FFFFFF"/>
        <w:spacing w:before="200" w:after="200" w:line="276" w:lineRule="auto"/>
        <w:ind w:leftChars="0"/>
        <w:jc w:val="left"/>
        <w:outlineLvl w:val="0"/>
        <w:rPr>
          <w:rFonts w:ascii="Century" w:eastAsia="ＭＳ 明朝" w:hAnsi="Century" w:cs="Times New Roman"/>
          <w:b/>
          <w:bCs/>
          <w:color w:val="5B8835"/>
          <w:kern w:val="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F90C68">
        <w:rPr>
          <w:rFonts w:ascii="Century" w:eastAsia="ＭＳ 明朝" w:hAnsi="Century" w:cs="Times New Roman" w:hint="eastAsia"/>
          <w:b/>
          <w:bCs/>
          <w:color w:val="5B8835"/>
          <w:kern w:val="0"/>
          <w:sz w:val="52"/>
          <w:szCs w:val="5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lastRenderedPageBreak/>
        <w:t>ビジネスマナーの基本（態度編）</w:t>
      </w:r>
      <w:bookmarkEnd w:id="8"/>
    </w:p>
    <w:p w14:paraId="7512D343"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bookmarkStart w:id="9" w:name="_Toc258685718"/>
      <w:r w:rsidRPr="00F90C68">
        <w:rPr>
          <w:rFonts w:asciiTheme="majorEastAsia" w:eastAsiaTheme="majorEastAsia" w:hAnsiTheme="majorEastAsia" w:cs="Times New Roman" w:hint="eastAsia"/>
          <w:b/>
          <w:caps/>
          <w:spacing w:val="15"/>
          <w:kern w:val="0"/>
          <w:sz w:val="22"/>
        </w:rPr>
        <w:t>就業中のルール</w:t>
      </w:r>
      <w:bookmarkEnd w:id="9"/>
    </w:p>
    <w:p w14:paraId="6E3FB68F" w14:textId="77777777" w:rsidR="007D2933" w:rsidRPr="006C3CCB"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組織の一員となった以上、自分勝手な行動は許されません。就業中のルールにはどのようなものがあるのかを知り、ルールを守って周囲に迷惑をかけないように配慮しながら仕事をしましょう。</w:t>
      </w:r>
    </w:p>
    <w:p w14:paraId="1D4B8AA8"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0" w:name="_Toc258685719"/>
      <w:r w:rsidRPr="00F90C68">
        <w:rPr>
          <w:rFonts w:asciiTheme="majorEastAsia" w:eastAsiaTheme="majorEastAsia" w:hAnsiTheme="majorEastAsia" w:cs="Times New Roman" w:hint="eastAsia"/>
          <w:b/>
          <w:caps/>
          <w:color w:val="2D441A"/>
          <w:spacing w:val="15"/>
          <w:kern w:val="0"/>
          <w:sz w:val="22"/>
        </w:rPr>
        <w:t>出社時間について</w:t>
      </w:r>
      <w:bookmarkEnd w:id="10"/>
    </w:p>
    <w:p w14:paraId="76130880"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始業時間は出社時間ではありません。仕事をスタートする時間です。したがって、始業時間の少なくとも</w:t>
      </w:r>
      <w:r w:rsidRPr="006C3CCB">
        <w:rPr>
          <w:rFonts w:ascii="Century" w:eastAsia="ＭＳ 明朝" w:hAnsi="Century" w:cs="Times New Roman" w:hint="eastAsia"/>
          <w:kern w:val="0"/>
          <w:sz w:val="20"/>
          <w:szCs w:val="20"/>
        </w:rPr>
        <w:t>5</w:t>
      </w:r>
      <w:r w:rsidRPr="006C3CCB">
        <w:rPr>
          <w:rFonts w:ascii="Century" w:eastAsia="ＭＳ 明朝" w:hAnsi="Century" w:cs="Times New Roman" w:hint="eastAsia"/>
          <w:kern w:val="0"/>
          <w:sz w:val="20"/>
          <w:szCs w:val="20"/>
        </w:rPr>
        <w:t>分前には在席しているようにします。書類の整理や飲み物の準備など、仕事に入る前の準備は、朝礼の前までに済ませておくようにします。その際に、今日</w:t>
      </w:r>
      <w:r w:rsidRPr="006C3CCB">
        <w:rPr>
          <w:rFonts w:ascii="Century" w:eastAsia="ＭＳ 明朝" w:hAnsi="Century" w:cs="Times New Roman" w:hint="eastAsia"/>
          <w:kern w:val="0"/>
          <w:sz w:val="20"/>
          <w:szCs w:val="20"/>
        </w:rPr>
        <w:t>1</w:t>
      </w:r>
      <w:r w:rsidRPr="006C3CCB">
        <w:rPr>
          <w:rFonts w:ascii="Century" w:eastAsia="ＭＳ 明朝" w:hAnsi="Century" w:cs="Times New Roman" w:hint="eastAsia"/>
          <w:kern w:val="0"/>
          <w:sz w:val="20"/>
          <w:szCs w:val="20"/>
        </w:rPr>
        <w:t>日の予定や仕事の優先順位などを確認しておくと、効率よく仕事を開始できます。</w:t>
      </w:r>
    </w:p>
    <w:p w14:paraId="5339FC8D"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1" w:name="_Toc258685720"/>
      <w:r w:rsidRPr="00F90C68">
        <w:rPr>
          <w:rFonts w:asciiTheme="majorEastAsia" w:eastAsiaTheme="majorEastAsia" w:hAnsiTheme="majorEastAsia" w:cs="Times New Roman" w:hint="eastAsia"/>
          <w:b/>
          <w:caps/>
          <w:color w:val="2D441A"/>
          <w:spacing w:val="15"/>
          <w:kern w:val="0"/>
          <w:sz w:val="22"/>
        </w:rPr>
        <w:t>遅刻について</w:t>
      </w:r>
      <w:bookmarkEnd w:id="11"/>
    </w:p>
    <w:p w14:paraId="729A9658"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遅刻が多い人は、どんなに仕事ができたとしても、周囲からの信用を得られません。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イベントや天候などの影響で、交通機関の混雑や遅延が予測される場合には、普段より早めに家を出るように心がけます。</w:t>
      </w:r>
    </w:p>
    <w:p w14:paraId="2F86A81A"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2" w:name="_Toc258685721"/>
      <w:r w:rsidRPr="00F90C68">
        <w:rPr>
          <w:rFonts w:asciiTheme="majorEastAsia" w:eastAsiaTheme="majorEastAsia" w:hAnsiTheme="majorEastAsia" w:cs="Times New Roman" w:hint="eastAsia"/>
          <w:b/>
          <w:caps/>
          <w:color w:val="2D441A"/>
          <w:spacing w:val="15"/>
          <w:kern w:val="0"/>
          <w:sz w:val="22"/>
        </w:rPr>
        <w:t>休暇について</w:t>
      </w:r>
      <w:bookmarkEnd w:id="12"/>
    </w:p>
    <w:p w14:paraId="5BEBCA48"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休暇には、事前に申請</w:t>
      </w:r>
      <w:r w:rsidR="0060620E">
        <w:rPr>
          <w:rFonts w:ascii="Century" w:eastAsia="ＭＳ 明朝" w:hAnsi="Century" w:cs="Times New Roman" w:hint="eastAsia"/>
          <w:kern w:val="0"/>
          <w:sz w:val="20"/>
          <w:szCs w:val="20"/>
        </w:rPr>
        <w:t>する</w:t>
      </w:r>
      <w:r w:rsidRPr="006C3CCB">
        <w:rPr>
          <w:rFonts w:ascii="Century" w:eastAsia="ＭＳ 明朝" w:hAnsi="Century" w:cs="Times New Roman" w:hint="eastAsia"/>
          <w:kern w:val="0"/>
          <w:sz w:val="20"/>
          <w:szCs w:val="20"/>
        </w:rPr>
        <w:t>計画的</w:t>
      </w:r>
      <w:r w:rsidR="0060620E">
        <w:rPr>
          <w:rFonts w:ascii="Century" w:eastAsia="ＭＳ 明朝" w:hAnsi="Century" w:cs="Times New Roman" w:hint="eastAsia"/>
          <w:kern w:val="0"/>
          <w:sz w:val="20"/>
          <w:szCs w:val="20"/>
        </w:rPr>
        <w:t>な</w:t>
      </w:r>
      <w:r w:rsidRPr="006C3CCB">
        <w:rPr>
          <w:rFonts w:ascii="Century" w:eastAsia="ＭＳ 明朝" w:hAnsi="Century" w:cs="Times New Roman" w:hint="eastAsia"/>
          <w:kern w:val="0"/>
          <w:sz w:val="20"/>
          <w:szCs w:val="20"/>
        </w:rPr>
        <w:t>休暇と、やむを得ない事情による突然の休暇があります。どちらの場合でも休暇を取得する際には、仕事の状況を見きわめることはもちろん、周囲への気づかいが大切です。取得可能な休暇の種類や日数、申請方法、有給か無給かなどが明記されている就業規則をよく確認しておきましょう。</w:t>
      </w:r>
    </w:p>
    <w:p w14:paraId="7FBC0804" w14:textId="77777777" w:rsidR="007D2933" w:rsidRPr="00F90C68" w:rsidRDefault="007D2933" w:rsidP="007D2933"/>
    <w:p w14:paraId="6B8C75D0"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bookmarkStart w:id="13" w:name="_Toc258685722"/>
      <w:r w:rsidRPr="00F90C68">
        <w:rPr>
          <w:rFonts w:asciiTheme="majorEastAsia" w:eastAsiaTheme="majorEastAsia" w:hAnsiTheme="majorEastAsia" w:cs="Times New Roman" w:hint="eastAsia"/>
          <w:b/>
          <w:caps/>
          <w:spacing w:val="15"/>
          <w:kern w:val="0"/>
          <w:sz w:val="22"/>
        </w:rPr>
        <w:t>好感を持たれる立ち居振舞い</w:t>
      </w:r>
      <w:bookmarkEnd w:id="13"/>
    </w:p>
    <w:p w14:paraId="0690B037" w14:textId="77777777" w:rsidR="007D2933"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bookmarkStart w:id="14" w:name="_Toc258685723"/>
    </w:p>
    <w:p w14:paraId="77C4E6FF"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r w:rsidRPr="00F90C68">
        <w:rPr>
          <w:rFonts w:asciiTheme="majorEastAsia" w:eastAsiaTheme="majorEastAsia" w:hAnsiTheme="majorEastAsia" w:cs="Times New Roman" w:hint="eastAsia"/>
          <w:b/>
          <w:caps/>
          <w:color w:val="2D441A"/>
          <w:spacing w:val="15"/>
          <w:kern w:val="0"/>
          <w:sz w:val="22"/>
        </w:rPr>
        <w:t>美しい立ち方</w:t>
      </w:r>
      <w:bookmarkEnd w:id="14"/>
    </w:p>
    <w:p w14:paraId="57DECD9B"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美しい立ち方は立ち居振舞いの基本です。正しい立ち方ができていないと、正しく歩いたり座ったりすることはできません。鏡を見て自分の立ち方を確認してみるとよいでしょう。</w:t>
      </w:r>
    </w:p>
    <w:p w14:paraId="2A813523" w14:textId="77777777" w:rsidR="00635EC3" w:rsidRPr="00F90C68" w:rsidRDefault="00635EC3" w:rsidP="00635EC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5" w:name="_Toc258685725"/>
      <w:bookmarkStart w:id="16" w:name="_Toc258685724"/>
      <w:r w:rsidRPr="00F90C68">
        <w:rPr>
          <w:rFonts w:asciiTheme="majorEastAsia" w:eastAsiaTheme="majorEastAsia" w:hAnsiTheme="majorEastAsia" w:cs="Times New Roman" w:hint="eastAsia"/>
          <w:b/>
          <w:caps/>
          <w:color w:val="2D441A"/>
          <w:spacing w:val="15"/>
          <w:kern w:val="0"/>
          <w:sz w:val="22"/>
        </w:rPr>
        <w:lastRenderedPageBreak/>
        <w:t>美しい座り方</w:t>
      </w:r>
      <w:bookmarkEnd w:id="15"/>
    </w:p>
    <w:p w14:paraId="39E03FEE" w14:textId="77777777" w:rsidR="00635EC3" w:rsidRPr="00B009C7" w:rsidRDefault="00635EC3" w:rsidP="00635EC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椅子に座るとホッとして、ついつい姿勢がくずれやすくなります。だらしない姿勢をとっていると、周囲から、やる気がないように受け取られてしまいかねません。特に、人と向かい合って着席するような場合には注意が必要です。</w:t>
      </w:r>
    </w:p>
    <w:p w14:paraId="19828EA6"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r w:rsidRPr="00F90C68">
        <w:rPr>
          <w:rFonts w:asciiTheme="majorEastAsia" w:eastAsiaTheme="majorEastAsia" w:hAnsiTheme="majorEastAsia" w:cs="Times New Roman" w:hint="eastAsia"/>
          <w:b/>
          <w:caps/>
          <w:color w:val="2D441A"/>
          <w:spacing w:val="15"/>
          <w:kern w:val="0"/>
          <w:sz w:val="22"/>
        </w:rPr>
        <w:t>美しい歩き方</w:t>
      </w:r>
      <w:bookmarkEnd w:id="16"/>
    </w:p>
    <w:p w14:paraId="40A739E4"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正しい歩き方を身に付けると、周囲の人たちに</w:t>
      </w:r>
      <w:r w:rsidR="0060620E">
        <w:rPr>
          <w:rFonts w:ascii="Century" w:eastAsia="ＭＳ 明朝" w:hAnsi="Century" w:cs="Times New Roman" w:hint="eastAsia"/>
          <w:kern w:val="0"/>
          <w:sz w:val="20"/>
          <w:szCs w:val="20"/>
        </w:rPr>
        <w:t>好</w:t>
      </w:r>
      <w:r w:rsidRPr="006C3CCB">
        <w:rPr>
          <w:rFonts w:ascii="Century" w:eastAsia="ＭＳ 明朝" w:hAnsi="Century" w:cs="Times New Roman" w:hint="eastAsia"/>
          <w:kern w:val="0"/>
          <w:sz w:val="20"/>
          <w:szCs w:val="20"/>
        </w:rPr>
        <w:t>印象を与えるだけでなく、体のバランスもよくなり疲れにくくなります。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14:paraId="4704A81A" w14:textId="77777777" w:rsidR="007D2933" w:rsidRPr="00F90C68" w:rsidRDefault="007D2933" w:rsidP="007D2933">
      <w:pPr>
        <w:pStyle w:val="a6"/>
        <w:widowControl/>
        <w:numPr>
          <w:ilvl w:val="2"/>
          <w:numId w:val="1"/>
        </w:numPr>
        <w:spacing w:before="300" w:line="276" w:lineRule="auto"/>
        <w:ind w:leftChars="0"/>
        <w:jc w:val="left"/>
        <w:outlineLvl w:val="2"/>
        <w:rPr>
          <w:rFonts w:asciiTheme="majorEastAsia" w:eastAsiaTheme="majorEastAsia" w:hAnsiTheme="majorEastAsia" w:cs="Times New Roman"/>
          <w:b/>
          <w:caps/>
          <w:color w:val="2D441A"/>
          <w:spacing w:val="15"/>
          <w:kern w:val="0"/>
          <w:sz w:val="22"/>
        </w:rPr>
      </w:pPr>
      <w:bookmarkStart w:id="17" w:name="_Toc258685726"/>
      <w:r w:rsidRPr="00F90C68">
        <w:rPr>
          <w:rFonts w:asciiTheme="majorEastAsia" w:eastAsiaTheme="majorEastAsia" w:hAnsiTheme="majorEastAsia" w:cs="Times New Roman" w:hint="eastAsia"/>
          <w:b/>
          <w:caps/>
          <w:color w:val="2D441A"/>
          <w:spacing w:val="15"/>
          <w:kern w:val="0"/>
          <w:sz w:val="22"/>
        </w:rPr>
        <w:t>美しいおじぎの仕方</w:t>
      </w:r>
      <w:bookmarkEnd w:id="17"/>
    </w:p>
    <w:p w14:paraId="18B1C351"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人と会ってあいさつをするとき、言葉以外に「おじぎ」という動作を伴います。おじぎを加えることで、相手に対してさらに敬意を表することができます。また、相手や場所、目的などによっても、適切なおじぎの仕方は異なります。</w:t>
      </w:r>
    </w:p>
    <w:p w14:paraId="769EB40B" w14:textId="77777777" w:rsidR="007D2933" w:rsidRPr="006C3CCB" w:rsidRDefault="007D2933" w:rsidP="007D2933">
      <w:pPr>
        <w:widowControl/>
        <w:spacing w:before="200" w:after="200" w:line="276" w:lineRule="auto"/>
        <w:ind w:leftChars="142" w:left="298"/>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次の</w:t>
      </w:r>
      <w:r w:rsidRPr="006C3CCB">
        <w:rPr>
          <w:rFonts w:ascii="Century" w:eastAsia="ＭＳ 明朝" w:hAnsi="Century" w:cs="Times New Roman" w:hint="eastAsia"/>
          <w:kern w:val="0"/>
          <w:sz w:val="20"/>
          <w:szCs w:val="20"/>
        </w:rPr>
        <w:t>3</w:t>
      </w:r>
      <w:r w:rsidRPr="006C3CCB">
        <w:rPr>
          <w:rFonts w:ascii="Century" w:eastAsia="ＭＳ 明朝" w:hAnsi="Century" w:cs="Times New Roman" w:hint="eastAsia"/>
          <w:kern w:val="0"/>
          <w:sz w:val="20"/>
          <w:szCs w:val="20"/>
        </w:rPr>
        <w:t>つのおじぎの仕方を覚えて、適切に使い分けられるようになりましょう。</w:t>
      </w:r>
    </w:p>
    <w:tbl>
      <w:tblPr>
        <w:tblStyle w:val="3"/>
        <w:tblW w:w="0" w:type="auto"/>
        <w:jc w:val="center"/>
        <w:tblLook w:val="04A0" w:firstRow="1" w:lastRow="0" w:firstColumn="1" w:lastColumn="0" w:noHBand="0" w:noVBand="1"/>
      </w:tblPr>
      <w:tblGrid>
        <w:gridCol w:w="1701"/>
        <w:gridCol w:w="3544"/>
        <w:gridCol w:w="3969"/>
      </w:tblGrid>
      <w:tr w:rsidR="007D2933" w:rsidRPr="00F90C68" w14:paraId="47BD358C" w14:textId="77777777" w:rsidTr="00635EC3">
        <w:trPr>
          <w:cnfStyle w:val="100000000000" w:firstRow="1" w:lastRow="0" w:firstColumn="0" w:lastColumn="0" w:oddVBand="0" w:evenVBand="0" w:oddHBand="0" w:evenHBand="0" w:firstRowFirstColumn="0" w:firstRowLastColumn="0" w:lastRowFirstColumn="0" w:lastRowLastColumn="0"/>
          <w:tblHeader/>
          <w:jc w:val="center"/>
        </w:trPr>
        <w:tc>
          <w:tcPr>
            <w:cnfStyle w:val="001000000000" w:firstRow="0" w:lastRow="0" w:firstColumn="1" w:lastColumn="0" w:oddVBand="0" w:evenVBand="0" w:oddHBand="0" w:evenHBand="0" w:firstRowFirstColumn="0" w:firstRowLastColumn="0" w:lastRowFirstColumn="0" w:lastRowLastColumn="0"/>
            <w:tcW w:w="1701" w:type="dxa"/>
          </w:tcPr>
          <w:p w14:paraId="416DFDFC" w14:textId="77777777" w:rsidR="007D2933" w:rsidRPr="00F90C68" w:rsidRDefault="007D2933" w:rsidP="0060620E">
            <w:pPr>
              <w:widowControl/>
              <w:jc w:val="center"/>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種類</w:t>
            </w:r>
          </w:p>
        </w:tc>
        <w:tc>
          <w:tcPr>
            <w:tcW w:w="3544" w:type="dxa"/>
          </w:tcPr>
          <w:p w14:paraId="33B58D48" w14:textId="77777777" w:rsidR="007D2933" w:rsidRPr="00F90C68" w:rsidRDefault="007D2933" w:rsidP="0060620E">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説明</w:t>
            </w:r>
          </w:p>
        </w:tc>
        <w:tc>
          <w:tcPr>
            <w:tcW w:w="3969" w:type="dxa"/>
          </w:tcPr>
          <w:p w14:paraId="56F9C9BD" w14:textId="77777777" w:rsidR="007D2933" w:rsidRPr="00F90C68" w:rsidRDefault="007D2933" w:rsidP="0060620E">
            <w:pPr>
              <w:widowControl/>
              <w:jc w:val="center"/>
              <w:cnfStyle w:val="100000000000" w:firstRow="1" w:lastRow="0" w:firstColumn="0" w:lastColumn="0" w:oddVBand="0" w:evenVBand="0" w:oddHBand="0"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ビジネスシーン</w:t>
            </w:r>
          </w:p>
        </w:tc>
      </w:tr>
      <w:tr w:rsidR="007D2933" w:rsidRPr="00F90C68" w14:paraId="26A1A620" w14:textId="77777777" w:rsidTr="00635E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40BC0630" w14:textId="77777777" w:rsidR="007D2933" w:rsidRPr="00F90C68" w:rsidRDefault="007D2933" w:rsidP="00B80E08">
            <w:pPr>
              <w:widowControl/>
              <w:jc w:val="left"/>
              <w:rPr>
                <w:rFonts w:ascii="ＭＳ ゴシック" w:eastAsia="ＭＳ ゴシック" w:hAnsi="ＭＳ ゴシック" w:cs="Times New Roman"/>
                <w:b w:val="0"/>
                <w:sz w:val="20"/>
                <w:szCs w:val="20"/>
              </w:rPr>
            </w:pPr>
            <w:r w:rsidRPr="00F90C68">
              <w:rPr>
                <w:rFonts w:ascii="ＭＳ ゴシック" w:eastAsia="ＭＳ ゴシック" w:hAnsi="ＭＳ ゴシック" w:cs="Times New Roman" w:hint="eastAsia"/>
                <w:b w:val="0"/>
                <w:sz w:val="20"/>
                <w:szCs w:val="20"/>
              </w:rPr>
              <w:t>会釈</w:t>
            </w:r>
          </w:p>
        </w:tc>
        <w:tc>
          <w:tcPr>
            <w:tcW w:w="3544" w:type="dxa"/>
          </w:tcPr>
          <w:p w14:paraId="08464079" w14:textId="77777777" w:rsidR="007D2933" w:rsidRPr="00F90C68" w:rsidRDefault="007D2933" w:rsidP="00B80E08">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軽いおじぎ。上半身を軽く15度程度傾ける。</w:t>
            </w:r>
          </w:p>
        </w:tc>
        <w:tc>
          <w:tcPr>
            <w:tcW w:w="3969" w:type="dxa"/>
          </w:tcPr>
          <w:p w14:paraId="0A241E0E" w14:textId="77777777" w:rsidR="007D2933" w:rsidRPr="00F90C68" w:rsidRDefault="007D2933" w:rsidP="00B80E08">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先輩や上司など、1日に何度も顔を合わせるような相手や、通路ですれ違う相手などに対して軽くあいさつをするとき。</w:t>
            </w:r>
          </w:p>
        </w:tc>
      </w:tr>
      <w:tr w:rsidR="007D2933" w:rsidRPr="00F90C68" w14:paraId="06E35F03" w14:textId="77777777" w:rsidTr="00635EC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226EE574" w14:textId="77777777" w:rsidR="007D2933" w:rsidRPr="00F90C68" w:rsidRDefault="007D2933" w:rsidP="00B80E08">
            <w:pPr>
              <w:widowControl/>
              <w:jc w:val="left"/>
              <w:rPr>
                <w:rFonts w:ascii="ＭＳ ゴシック" w:eastAsia="ＭＳ ゴシック" w:hAnsi="ＭＳ ゴシック" w:cs="Times New Roman"/>
                <w:b w:val="0"/>
                <w:sz w:val="20"/>
                <w:szCs w:val="20"/>
              </w:rPr>
            </w:pPr>
            <w:r w:rsidRPr="00F90C68">
              <w:rPr>
                <w:rFonts w:ascii="ＭＳ ゴシック" w:eastAsia="ＭＳ ゴシック" w:hAnsi="ＭＳ ゴシック" w:cs="Times New Roman" w:hint="eastAsia"/>
                <w:b w:val="0"/>
                <w:sz w:val="20"/>
                <w:szCs w:val="20"/>
              </w:rPr>
              <w:t>敬礼</w:t>
            </w:r>
          </w:p>
        </w:tc>
        <w:tc>
          <w:tcPr>
            <w:tcW w:w="3544" w:type="dxa"/>
          </w:tcPr>
          <w:p w14:paraId="13656617" w14:textId="77777777" w:rsidR="007D2933" w:rsidRPr="00F90C68" w:rsidRDefault="007D2933" w:rsidP="00B80E08">
            <w:pPr>
              <w:widowControl/>
              <w:jc w:val="left"/>
              <w:cnfStyle w:val="000000010000" w:firstRow="0" w:lastRow="0" w:firstColumn="0" w:lastColumn="0" w:oddVBand="0" w:evenVBand="0" w:oddHBand="0" w:evenHBand="1"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上半身を30度程度傾ける。</w:t>
            </w:r>
          </w:p>
        </w:tc>
        <w:tc>
          <w:tcPr>
            <w:tcW w:w="3969" w:type="dxa"/>
          </w:tcPr>
          <w:p w14:paraId="340A36C1" w14:textId="77777777" w:rsidR="007D2933" w:rsidRPr="00F90C68" w:rsidRDefault="007D2933" w:rsidP="00B80E08">
            <w:pPr>
              <w:widowControl/>
              <w:jc w:val="left"/>
              <w:cnfStyle w:val="000000010000" w:firstRow="0" w:lastRow="0" w:firstColumn="0" w:lastColumn="0" w:oddVBand="0" w:evenVBand="0" w:oddHBand="0" w:evenHBand="1"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来客に対するあいさつや、来客を出迎えたり、見送ったりするとき。</w:t>
            </w:r>
          </w:p>
        </w:tc>
      </w:tr>
      <w:tr w:rsidR="007D2933" w:rsidRPr="00F90C68" w14:paraId="60388E8C" w14:textId="77777777" w:rsidTr="00635EC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701" w:type="dxa"/>
          </w:tcPr>
          <w:p w14:paraId="5BC0A1D9" w14:textId="77777777" w:rsidR="007D2933" w:rsidRPr="00F90C68" w:rsidRDefault="007D2933" w:rsidP="00B80E08">
            <w:pPr>
              <w:widowControl/>
              <w:jc w:val="left"/>
              <w:rPr>
                <w:rFonts w:ascii="ＭＳ ゴシック" w:eastAsia="ＭＳ ゴシック" w:hAnsi="ＭＳ ゴシック" w:cs="Times New Roman"/>
                <w:b w:val="0"/>
                <w:sz w:val="20"/>
                <w:szCs w:val="20"/>
              </w:rPr>
            </w:pPr>
            <w:r w:rsidRPr="00F90C68">
              <w:rPr>
                <w:rFonts w:ascii="ＭＳ ゴシック" w:eastAsia="ＭＳ ゴシック" w:hAnsi="ＭＳ ゴシック" w:cs="Times New Roman" w:hint="eastAsia"/>
                <w:b w:val="0"/>
                <w:sz w:val="20"/>
                <w:szCs w:val="20"/>
              </w:rPr>
              <w:t>最敬礼</w:t>
            </w:r>
          </w:p>
        </w:tc>
        <w:tc>
          <w:tcPr>
            <w:tcW w:w="3544" w:type="dxa"/>
          </w:tcPr>
          <w:p w14:paraId="080DDEAC" w14:textId="77777777" w:rsidR="007D2933" w:rsidRPr="00F90C68" w:rsidRDefault="007D2933" w:rsidP="00B80E08">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最も丁寧なおじぎ。上半身を45度程度傾ける。</w:t>
            </w:r>
          </w:p>
        </w:tc>
        <w:tc>
          <w:tcPr>
            <w:tcW w:w="3969" w:type="dxa"/>
          </w:tcPr>
          <w:p w14:paraId="172421FC" w14:textId="77777777" w:rsidR="007D2933" w:rsidRPr="00F90C68" w:rsidRDefault="007D2933" w:rsidP="00B80E08">
            <w:pPr>
              <w:widowControl/>
              <w:jc w:val="left"/>
              <w:cnfStyle w:val="000000100000" w:firstRow="0" w:lastRow="0" w:firstColumn="0" w:lastColumn="0" w:oddVBand="0" w:evenVBand="0" w:oddHBand="1" w:evenHBand="0" w:firstRowFirstColumn="0" w:firstRowLastColumn="0" w:lastRowFirstColumn="0" w:lastRowLastColumn="0"/>
              <w:rPr>
                <w:rFonts w:ascii="ＭＳ ゴシック" w:eastAsia="ＭＳ ゴシック" w:hAnsi="ＭＳ ゴシック" w:cs="Times New Roman"/>
                <w:sz w:val="20"/>
                <w:szCs w:val="20"/>
              </w:rPr>
            </w:pPr>
            <w:r w:rsidRPr="00F90C68">
              <w:rPr>
                <w:rFonts w:ascii="ＭＳ ゴシック" w:eastAsia="ＭＳ ゴシック" w:hAnsi="ＭＳ ゴシック" w:cs="Times New Roman" w:hint="eastAsia"/>
                <w:sz w:val="20"/>
                <w:szCs w:val="20"/>
              </w:rPr>
              <w:t>謝罪や大切なお願いをするとき。</w:t>
            </w:r>
          </w:p>
        </w:tc>
      </w:tr>
    </w:tbl>
    <w:p w14:paraId="74C16E11" w14:textId="77777777" w:rsidR="007D2933" w:rsidRPr="00F90C68" w:rsidRDefault="007D2933" w:rsidP="007D2933">
      <w:bookmarkStart w:id="18" w:name="_Toc258685727"/>
    </w:p>
    <w:p w14:paraId="3BA880E1" w14:textId="77777777" w:rsidR="007D2933" w:rsidRPr="00F90C68" w:rsidRDefault="007D2933" w:rsidP="007D2933">
      <w:pPr>
        <w:pStyle w:val="a6"/>
        <w:widowControl/>
        <w:numPr>
          <w:ilvl w:val="1"/>
          <w:numId w:val="1"/>
        </w:numPr>
        <w:pBdr>
          <w:top w:val="single" w:sz="24" w:space="0" w:color="DEEDD1"/>
          <w:left w:val="single" w:sz="24" w:space="0" w:color="DEEDD1"/>
          <w:bottom w:val="single" w:sz="24" w:space="0" w:color="DEEDD1"/>
          <w:right w:val="single" w:sz="24" w:space="0" w:color="DEEDD1"/>
        </w:pBdr>
        <w:shd w:val="clear" w:color="auto" w:fill="DEEDD1"/>
        <w:spacing w:before="200" w:line="276" w:lineRule="auto"/>
        <w:ind w:leftChars="0"/>
        <w:jc w:val="left"/>
        <w:outlineLvl w:val="1"/>
        <w:rPr>
          <w:rFonts w:asciiTheme="majorEastAsia" w:eastAsiaTheme="majorEastAsia" w:hAnsiTheme="majorEastAsia" w:cs="Times New Roman"/>
          <w:b/>
          <w:caps/>
          <w:spacing w:val="15"/>
          <w:kern w:val="0"/>
          <w:sz w:val="22"/>
        </w:rPr>
      </w:pPr>
      <w:r w:rsidRPr="00F90C68">
        <w:rPr>
          <w:rFonts w:asciiTheme="majorEastAsia" w:eastAsiaTheme="majorEastAsia" w:hAnsiTheme="majorEastAsia" w:cs="Times New Roman" w:hint="eastAsia"/>
          <w:b/>
          <w:caps/>
          <w:spacing w:val="15"/>
          <w:kern w:val="0"/>
          <w:sz w:val="22"/>
        </w:rPr>
        <w:t>退社時のマナー</w:t>
      </w:r>
      <w:bookmarkEnd w:id="18"/>
    </w:p>
    <w:p w14:paraId="4A651792" w14:textId="77777777" w:rsidR="007D2933" w:rsidRDefault="007D2933" w:rsidP="007D2933">
      <w:pPr>
        <w:widowControl/>
        <w:spacing w:before="200" w:after="200" w:line="276" w:lineRule="auto"/>
        <w:jc w:val="left"/>
        <w:rPr>
          <w:rFonts w:ascii="Century" w:eastAsia="ＭＳ 明朝" w:hAnsi="Century" w:cs="Times New Roman"/>
          <w:kern w:val="0"/>
          <w:sz w:val="20"/>
          <w:szCs w:val="20"/>
        </w:rPr>
      </w:pPr>
      <w:r w:rsidRPr="006C3CCB">
        <w:rPr>
          <w:rFonts w:ascii="Century" w:eastAsia="ＭＳ 明朝" w:hAnsi="Century" w:cs="Times New Roman" w:hint="eastAsia"/>
          <w:kern w:val="0"/>
          <w:sz w:val="20"/>
          <w:szCs w:val="20"/>
        </w:rPr>
        <w:t>終業時間になり、自分の仕事が終わったら、上司や先輩、同僚など、一緒に仕事をしている人に手伝うことはないかを確認します。な</w:t>
      </w:r>
      <w:r w:rsidR="0060620E">
        <w:rPr>
          <w:rFonts w:ascii="Century" w:eastAsia="ＭＳ 明朝" w:hAnsi="Century" w:cs="Times New Roman" w:hint="eastAsia"/>
          <w:kern w:val="0"/>
          <w:sz w:val="20"/>
          <w:szCs w:val="20"/>
        </w:rPr>
        <w:t>けれ</w:t>
      </w:r>
      <w:r w:rsidRPr="006C3CCB">
        <w:rPr>
          <w:rFonts w:ascii="Century" w:eastAsia="ＭＳ 明朝" w:hAnsi="Century" w:cs="Times New Roman" w:hint="eastAsia"/>
          <w:kern w:val="0"/>
          <w:sz w:val="20"/>
          <w:szCs w:val="20"/>
        </w:rPr>
        <w:t>ば、一言あいさつをしてから帰ります。先に帰りにくいからといって、仕事がないのにだらだらと残っているのは感心できません。逆に、用事があるからといって、やるべき仕事を放り出して帰るのも問題です。退社時は机の上を片付け、周囲にあいさつをして速やかに帰りましょう。</w:t>
      </w:r>
    </w:p>
    <w:p w14:paraId="23462218" w14:textId="77777777" w:rsidR="004E38D1" w:rsidRPr="007D2933" w:rsidRDefault="00884CB0"/>
    <w:sectPr w:rsidR="004E38D1" w:rsidRPr="007D2933" w:rsidSect="00F02188">
      <w:pgSz w:w="11906" w:h="16838" w:code="9"/>
      <w:pgMar w:top="851" w:right="720" w:bottom="720" w:left="720" w:header="851" w:footer="992" w:gutter="0"/>
      <w:cols w:space="425"/>
      <w:docGrid w:type="lines"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FOM出版" w:date="2013-03-13T00:01:00Z" w:initials="F">
    <w:p w14:paraId="656A7AD3" w14:textId="5BA390EB" w:rsidR="00884CB0" w:rsidRDefault="00884CB0">
      <w:pPr>
        <w:pStyle w:val="a4"/>
      </w:pPr>
      <w:r>
        <w:rPr>
          <w:rStyle w:val="a3"/>
        </w:rPr>
        <w:annotationRef/>
      </w:r>
      <w:r w:rsidRPr="00884CB0">
        <w:rPr>
          <w:rFonts w:hint="eastAsia"/>
        </w:rPr>
        <w:t>アクセサリーや時計についても記載を追加してはどうか。</w:t>
      </w:r>
      <w:bookmarkStart w:id="3" w:name="_GoBack"/>
      <w:bookmarkEnd w:id="3"/>
    </w:p>
  </w:comment>
  <w:comment w:id="7" w:author="FOM出版" w:date="2010-05-18T16:46:00Z" w:initials="F">
    <w:p w14:paraId="34B743B7" w14:textId="77777777" w:rsidR="0060620E" w:rsidRDefault="0060620E">
      <w:pPr>
        <w:pStyle w:val="a4"/>
      </w:pPr>
      <w:r>
        <w:rPr>
          <w:rStyle w:val="a3"/>
        </w:rPr>
        <w:annotationRef/>
      </w:r>
      <w:r>
        <w:rPr>
          <w:rFonts w:hint="eastAsia"/>
        </w:rPr>
        <w:t>この部分は削除、または非表示にする方向で検討。</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6A7AD3" w15:done="0"/>
  <w15:commentEx w15:paraId="34B743B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AF3C57" w14:textId="77777777" w:rsidR="00E74997" w:rsidRDefault="00E74997" w:rsidP="0060620E">
      <w:r>
        <w:separator/>
      </w:r>
    </w:p>
  </w:endnote>
  <w:endnote w:type="continuationSeparator" w:id="0">
    <w:p w14:paraId="24F520D4" w14:textId="77777777" w:rsidR="00E74997" w:rsidRDefault="00E74997" w:rsidP="0060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DEE719" w14:textId="77777777" w:rsidR="00E74997" w:rsidRDefault="00E74997" w:rsidP="0060620E">
      <w:r>
        <w:separator/>
      </w:r>
    </w:p>
  </w:footnote>
  <w:footnote w:type="continuationSeparator" w:id="0">
    <w:p w14:paraId="759A1542" w14:textId="77777777" w:rsidR="00E74997" w:rsidRDefault="00E74997" w:rsidP="006062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9D4DC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OM出版">
    <w15:presenceInfo w15:providerId="None" w15:userId="FOM出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2933"/>
    <w:rsid w:val="002F6DFB"/>
    <w:rsid w:val="003226FD"/>
    <w:rsid w:val="003A22AA"/>
    <w:rsid w:val="00412093"/>
    <w:rsid w:val="0060620E"/>
    <w:rsid w:val="00635EC3"/>
    <w:rsid w:val="00793E87"/>
    <w:rsid w:val="007D2933"/>
    <w:rsid w:val="008744ED"/>
    <w:rsid w:val="00884CB0"/>
    <w:rsid w:val="00906F8E"/>
    <w:rsid w:val="00A34A0F"/>
    <w:rsid w:val="00AB5A7B"/>
    <w:rsid w:val="00B370BD"/>
    <w:rsid w:val="00B56044"/>
    <w:rsid w:val="00C07295"/>
    <w:rsid w:val="00D92AA2"/>
    <w:rsid w:val="00E330A0"/>
    <w:rsid w:val="00E74997"/>
    <w:rsid w:val="00E90E10"/>
    <w:rsid w:val="00FE2CD9"/>
    <w:rsid w:val="00FE4A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DE67ADC"/>
  <w15:docId w15:val="{1A36331B-257C-4431-A1AA-6428E0FE5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29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2933"/>
    <w:rPr>
      <w:sz w:val="18"/>
      <w:szCs w:val="18"/>
    </w:rPr>
  </w:style>
  <w:style w:type="paragraph" w:styleId="a4">
    <w:name w:val="annotation text"/>
    <w:basedOn w:val="a"/>
    <w:link w:val="a5"/>
    <w:uiPriority w:val="99"/>
    <w:semiHidden/>
    <w:unhideWhenUsed/>
    <w:rsid w:val="007D2933"/>
    <w:pPr>
      <w:jc w:val="left"/>
    </w:pPr>
  </w:style>
  <w:style w:type="character" w:customStyle="1" w:styleId="a5">
    <w:name w:val="コメント文字列 (文字)"/>
    <w:basedOn w:val="a0"/>
    <w:link w:val="a4"/>
    <w:uiPriority w:val="99"/>
    <w:semiHidden/>
    <w:rsid w:val="007D2933"/>
  </w:style>
  <w:style w:type="table" w:styleId="3">
    <w:name w:val="Light Grid Accent 3"/>
    <w:basedOn w:val="a1"/>
    <w:uiPriority w:val="62"/>
    <w:rsid w:val="007D2933"/>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paragraph" w:styleId="a6">
    <w:name w:val="List Paragraph"/>
    <w:basedOn w:val="a"/>
    <w:uiPriority w:val="34"/>
    <w:qFormat/>
    <w:rsid w:val="007D2933"/>
    <w:pPr>
      <w:ind w:leftChars="400" w:left="840"/>
    </w:pPr>
  </w:style>
  <w:style w:type="paragraph" w:styleId="a7">
    <w:name w:val="Balloon Text"/>
    <w:basedOn w:val="a"/>
    <w:link w:val="a8"/>
    <w:uiPriority w:val="99"/>
    <w:semiHidden/>
    <w:unhideWhenUsed/>
    <w:rsid w:val="007D293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D2933"/>
    <w:rPr>
      <w:rFonts w:asciiTheme="majorHAnsi" w:eastAsiaTheme="majorEastAsia" w:hAnsiTheme="majorHAnsi" w:cstheme="majorBidi"/>
      <w:sz w:val="18"/>
      <w:szCs w:val="18"/>
    </w:rPr>
  </w:style>
  <w:style w:type="paragraph" w:styleId="a9">
    <w:name w:val="header"/>
    <w:basedOn w:val="a"/>
    <w:link w:val="aa"/>
    <w:uiPriority w:val="99"/>
    <w:unhideWhenUsed/>
    <w:rsid w:val="0060620E"/>
    <w:pPr>
      <w:tabs>
        <w:tab w:val="center" w:pos="4252"/>
        <w:tab w:val="right" w:pos="8504"/>
      </w:tabs>
      <w:snapToGrid w:val="0"/>
    </w:pPr>
  </w:style>
  <w:style w:type="character" w:customStyle="1" w:styleId="aa">
    <w:name w:val="ヘッダー (文字)"/>
    <w:basedOn w:val="a0"/>
    <w:link w:val="a9"/>
    <w:uiPriority w:val="99"/>
    <w:rsid w:val="0060620E"/>
  </w:style>
  <w:style w:type="paragraph" w:styleId="ab">
    <w:name w:val="footer"/>
    <w:basedOn w:val="a"/>
    <w:link w:val="ac"/>
    <w:uiPriority w:val="99"/>
    <w:unhideWhenUsed/>
    <w:rsid w:val="0060620E"/>
    <w:pPr>
      <w:tabs>
        <w:tab w:val="center" w:pos="4252"/>
        <w:tab w:val="right" w:pos="8504"/>
      </w:tabs>
      <w:snapToGrid w:val="0"/>
    </w:pPr>
  </w:style>
  <w:style w:type="character" w:customStyle="1" w:styleId="ac">
    <w:name w:val="フッター (文字)"/>
    <w:basedOn w:val="a0"/>
    <w:link w:val="ab"/>
    <w:uiPriority w:val="99"/>
    <w:rsid w:val="0060620E"/>
  </w:style>
  <w:style w:type="paragraph" w:styleId="ad">
    <w:name w:val="annotation subject"/>
    <w:basedOn w:val="a4"/>
    <w:next w:val="a4"/>
    <w:link w:val="ae"/>
    <w:uiPriority w:val="99"/>
    <w:semiHidden/>
    <w:unhideWhenUsed/>
    <w:rsid w:val="0060620E"/>
    <w:rPr>
      <w:b/>
      <w:bCs/>
    </w:rPr>
  </w:style>
  <w:style w:type="character" w:customStyle="1" w:styleId="ae">
    <w:name w:val="コメント内容 (文字)"/>
    <w:basedOn w:val="a5"/>
    <w:link w:val="ad"/>
    <w:uiPriority w:val="99"/>
    <w:semiHidden/>
    <w:rsid w:val="006062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441</Words>
  <Characters>2519</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cp:revision>3</cp:revision>
  <dcterms:created xsi:type="dcterms:W3CDTF">2013-03-12T15:03:00Z</dcterms:created>
  <dcterms:modified xsi:type="dcterms:W3CDTF">2013-03-12T15:02:00Z</dcterms:modified>
</cp:coreProperties>
</file>