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6EF" w:rsidRPr="00FD17FC" w:rsidRDefault="007B26EF" w:rsidP="00FC09F3">
      <w:pPr>
        <w:pBdr>
          <w:top w:val="thinThickThinSmallGap" w:sz="24" w:space="1" w:color="ED7D31" w:themeColor="accent2"/>
          <w:left w:val="thinThickThinSmallGap" w:sz="24" w:space="4" w:color="ED7D31" w:themeColor="accent2"/>
          <w:bottom w:val="thinThickThinSmallGap" w:sz="24" w:space="1" w:color="ED7D31" w:themeColor="accent2"/>
          <w:right w:val="thinThickThinSmallGap" w:sz="24" w:space="4" w:color="ED7D31" w:themeColor="accent2"/>
        </w:pBdr>
        <w:jc w:val="center"/>
        <w:rPr>
          <w:rFonts w:ascii="Verdana" w:hAnsi="Verdana"/>
          <w:b/>
          <w:color w:val="002060"/>
          <w:sz w:val="56"/>
          <w:szCs w:val="52"/>
        </w:rPr>
      </w:pPr>
      <w:r w:rsidRPr="00FD17FC">
        <w:rPr>
          <w:rFonts w:ascii="Verdana" w:hAnsi="Verdana"/>
          <w:b/>
          <w:color w:val="002060"/>
          <w:sz w:val="56"/>
          <w:szCs w:val="52"/>
        </w:rPr>
        <w:t>FOM</w:t>
      </w:r>
      <w:r w:rsidRPr="00FD17FC">
        <w:rPr>
          <w:rFonts w:ascii="Verdana" w:hAnsi="Verdana"/>
          <w:b/>
          <w:color w:val="002060"/>
          <w:sz w:val="56"/>
          <w:szCs w:val="52"/>
        </w:rPr>
        <w:t xml:space="preserve">　</w:t>
      </w:r>
      <w:r w:rsidRPr="00FD17FC">
        <w:rPr>
          <w:rFonts w:ascii="Verdana" w:hAnsi="Verdana"/>
          <w:b/>
          <w:color w:val="002060"/>
          <w:sz w:val="56"/>
          <w:szCs w:val="52"/>
        </w:rPr>
        <w:t>Health</w:t>
      </w:r>
      <w:r w:rsidRPr="00FD17FC">
        <w:rPr>
          <w:rFonts w:ascii="Verdana" w:hAnsi="Verdana"/>
          <w:b/>
          <w:color w:val="002060"/>
          <w:sz w:val="56"/>
          <w:szCs w:val="52"/>
        </w:rPr>
        <w:t xml:space="preserve">　</w:t>
      </w:r>
      <w:r w:rsidRPr="00FD17FC">
        <w:rPr>
          <w:rFonts w:ascii="Verdana" w:hAnsi="Verdana"/>
          <w:b/>
          <w:color w:val="002060"/>
          <w:sz w:val="56"/>
          <w:szCs w:val="52"/>
        </w:rPr>
        <w:t>Report</w:t>
      </w:r>
    </w:p>
    <w:p w:rsidR="008922A7" w:rsidRDefault="008922A7" w:rsidP="008922A7">
      <w:r>
        <w:rPr>
          <w:rFonts w:hint="eastAsia"/>
        </w:rPr>
        <w:t>健康な生活を送るには、毎日の食事に気を遣う必要があります。忙しいからといって乱れた食生活になっていませんか？今回は、あなたの健康をサポートする「サプリメント」についての特集です。</w:t>
      </w:r>
    </w:p>
    <w:p w:rsidR="008922A7" w:rsidRPr="009E69E5" w:rsidRDefault="008922A7"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食生活を見直そう</w:t>
      </w:r>
    </w:p>
    <w:p w:rsidR="008922A7" w:rsidRDefault="008922A7" w:rsidP="008922A7">
      <w:r>
        <w:rPr>
          <w:rFonts w:hint="eastAsia"/>
        </w:rPr>
        <w:t>この機会に、食生活を見直してみましょう。あなたは、次の項目にいくつチェックが付きますか？</w:t>
      </w:r>
    </w:p>
    <w:p w:rsidR="008922A7" w:rsidRDefault="008922A7" w:rsidP="009E69E5">
      <w:pPr>
        <w:pStyle w:val="a3"/>
        <w:numPr>
          <w:ilvl w:val="0"/>
          <w:numId w:val="1"/>
        </w:numPr>
        <w:ind w:leftChars="150" w:left="735"/>
      </w:pPr>
      <w:r>
        <w:t>主食、主菜、副菜を合わせて、1日に30品目を摂っている。</w:t>
      </w:r>
    </w:p>
    <w:p w:rsidR="008922A7" w:rsidRDefault="008922A7" w:rsidP="009E69E5">
      <w:pPr>
        <w:pStyle w:val="a3"/>
        <w:numPr>
          <w:ilvl w:val="0"/>
          <w:numId w:val="1"/>
        </w:numPr>
        <w:ind w:leftChars="150" w:left="735"/>
      </w:pPr>
      <w:r>
        <w:t>日常の運動量にあった量の食事を摂り、食べ過ぎに注意している。</w:t>
      </w:r>
    </w:p>
    <w:p w:rsidR="008922A7" w:rsidRDefault="008922A7" w:rsidP="009E69E5">
      <w:pPr>
        <w:pStyle w:val="a3"/>
        <w:numPr>
          <w:ilvl w:val="0"/>
          <w:numId w:val="1"/>
        </w:numPr>
        <w:ind w:leftChars="150" w:left="735"/>
      </w:pPr>
      <w:r>
        <w:t>油は動物性より植物性にしている。</w:t>
      </w:r>
    </w:p>
    <w:p w:rsidR="0016016C" w:rsidRDefault="0016016C" w:rsidP="0016016C">
      <w:pPr>
        <w:pStyle w:val="a3"/>
        <w:numPr>
          <w:ilvl w:val="0"/>
          <w:numId w:val="1"/>
        </w:numPr>
        <w:ind w:leftChars="150" w:left="735"/>
      </w:pPr>
      <w:r>
        <w:t>食塩の量は1日</w:t>
      </w:r>
      <w:r>
        <w:rPr>
          <w:rFonts w:hint="eastAsia"/>
        </w:rPr>
        <w:t>８</w:t>
      </w:r>
      <w:r>
        <w:t>g</w:t>
      </w:r>
      <w:r>
        <w:rPr>
          <w:rFonts w:hint="eastAsia"/>
        </w:rPr>
        <w:t>未満</w:t>
      </w:r>
      <w:r>
        <w:t>にしている。</w:t>
      </w:r>
    </w:p>
    <w:p w:rsidR="008922A7" w:rsidRDefault="008922A7" w:rsidP="009E69E5">
      <w:pPr>
        <w:pStyle w:val="a3"/>
        <w:numPr>
          <w:ilvl w:val="0"/>
          <w:numId w:val="1"/>
        </w:numPr>
        <w:ind w:leftChars="150" w:left="735"/>
      </w:pPr>
      <w:bookmarkStart w:id="0" w:name="_GoBack"/>
      <w:bookmarkEnd w:id="0"/>
      <w:r>
        <w:t>緑黄色野菜は毎食摂っている。</w:t>
      </w:r>
    </w:p>
    <w:p w:rsidR="008922A7" w:rsidRDefault="008922A7" w:rsidP="009E69E5">
      <w:pPr>
        <w:pStyle w:val="a3"/>
        <w:numPr>
          <w:ilvl w:val="0"/>
          <w:numId w:val="1"/>
        </w:numPr>
        <w:ind w:leftChars="150" w:left="735"/>
      </w:pPr>
      <w:r>
        <w:t>野菜や海藻から食物繊維をたくさん摂っている。</w:t>
      </w:r>
    </w:p>
    <w:p w:rsidR="008922A7" w:rsidRDefault="008922A7" w:rsidP="009E69E5">
      <w:pPr>
        <w:pStyle w:val="a3"/>
        <w:numPr>
          <w:ilvl w:val="0"/>
          <w:numId w:val="1"/>
        </w:numPr>
        <w:ind w:leftChars="150" w:left="735"/>
      </w:pPr>
      <w:r>
        <w:t>カルシウムをたくさん摂っている。</w:t>
      </w:r>
    </w:p>
    <w:p w:rsidR="008922A7" w:rsidRPr="009E69E5" w:rsidRDefault="008922A7"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サプリメントって？</w:t>
      </w:r>
    </w:p>
    <w:p w:rsidR="0016016C" w:rsidRDefault="0016016C" w:rsidP="0016016C">
      <w:r>
        <w:rPr>
          <w:rFonts w:hint="eastAsia"/>
        </w:rPr>
        <w:t>「サプリメント」とは、植物などのエキスを摂りやすいように錠剤やカプセルにしたものです。外食が多く、バランスのよい食事をなかなか摂れない現代人の食生活をサポートします。不足しがちな栄養素のひとつがビタミンです。ビタミンが欠乏すると、さまざまな症状を引き起こします。ビタミンは、体内で作ることができないため、足りない場合はサプリメントで補いましょう。</w:t>
      </w:r>
    </w:p>
    <w:p w:rsidR="0016016C" w:rsidRDefault="0016016C" w:rsidP="0016016C">
      <w:pPr>
        <w:rPr>
          <w:b/>
          <w:color w:val="F7CAAC" w:themeColor="accent2" w:themeTint="66"/>
          <w14:textOutline w14:w="11112" w14:cap="flat" w14:cmpd="sng" w14:algn="ctr">
            <w14:solidFill>
              <w14:schemeClr w14:val="accent2"/>
            </w14:solidFill>
            <w14:prstDash w14:val="solid"/>
            <w14:round/>
          </w14:textOutline>
        </w:rPr>
        <w:sectPr w:rsidR="0016016C" w:rsidSect="00262692">
          <w:type w:val="continuous"/>
          <w:pgSz w:w="11906" w:h="16838"/>
          <w:pgMar w:top="1021" w:right="1134" w:bottom="1021" w:left="1134" w:header="851" w:footer="992" w:gutter="0"/>
          <w:cols w:space="425"/>
          <w:docGrid w:type="lines" w:linePitch="360"/>
        </w:sectPr>
      </w:pPr>
    </w:p>
    <w:p w:rsidR="0016016C" w:rsidRPr="00082EAB" w:rsidRDefault="0016016C" w:rsidP="0016016C">
      <w:pPr>
        <w:pStyle w:val="a3"/>
        <w:numPr>
          <w:ilvl w:val="0"/>
          <w:numId w:val="2"/>
        </w:numPr>
        <w:spacing w:before="240"/>
        <w:ind w:leftChars="0"/>
        <w:rPr>
          <w:rFonts w:ascii="HGPｺﾞｼｯｸM" w:eastAsia="HGPｺﾞｼｯｸM"/>
          <w:color w:val="ED7D31" w:themeColor="accent2"/>
          <w:u w:val="double" w:color="FFC000"/>
          <w14:shadow w14:blurRad="63500" w14:dist="50800" w14:dir="13500000" w14:sx="0" w14:sy="0" w14:kx="0" w14:ky="0" w14:algn="none">
            <w14:srgbClr w14:val="000000">
              <w14:alpha w14:val="50000"/>
            </w14:srgbClr>
          </w14:shadow>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ビタミンA</w:t>
      </w:r>
    </w:p>
    <w:p w:rsidR="0016016C" w:rsidRDefault="0016016C" w:rsidP="0016016C">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rsidR="0016016C" w:rsidRPr="00082EAB" w:rsidRDefault="0016016C" w:rsidP="0016016C">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B1</w:t>
      </w:r>
    </w:p>
    <w:p w:rsidR="0016016C" w:rsidRDefault="0016016C" w:rsidP="0016016C">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rsidR="0016016C" w:rsidRPr="00082EAB" w:rsidRDefault="0016016C" w:rsidP="0016016C">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br w:type="column"/>
      </w: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B2</w:t>
      </w:r>
    </w:p>
    <w:p w:rsidR="0016016C" w:rsidRDefault="0016016C" w:rsidP="0016016C">
      <w:r>
        <w:rPr>
          <w:rFonts w:hint="eastAsia"/>
        </w:rPr>
        <w:t>ビタミン</w:t>
      </w:r>
      <w:r>
        <w:t>B2は、チーズ、干ししいたけ、うなぎなどの食品に多く含まれ、炭水化物や脂肪の代謝を助けます。皮膚や粘膜を保護する効果もあるので、口内炎</w:t>
      </w:r>
      <w:r>
        <w:rPr>
          <w:rFonts w:hint="eastAsia"/>
        </w:rPr>
        <w:t>など</w:t>
      </w:r>
      <w:r>
        <w:t>ができたとき</w:t>
      </w:r>
      <w:r>
        <w:rPr>
          <w:rFonts w:hint="eastAsia"/>
        </w:rPr>
        <w:t>にも</w:t>
      </w:r>
      <w:r>
        <w:t>よいでしょう。</w:t>
      </w:r>
    </w:p>
    <w:p w:rsidR="0016016C" w:rsidRPr="00082EAB" w:rsidRDefault="0016016C" w:rsidP="0016016C">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C</w:t>
      </w:r>
    </w:p>
    <w:p w:rsidR="0016016C" w:rsidRDefault="0016016C" w:rsidP="0016016C">
      <w:r>
        <w:rPr>
          <w:rFonts w:hint="eastAsia"/>
        </w:rPr>
        <w:t>ビタミン</w:t>
      </w:r>
      <w:r>
        <w:t>Cは、キャベツ、レモン、イチゴなどの食品に多く含まれ、コラーゲンの生成を助けます。また、病気やストレスへの抵抗力を高める働きのほか、鉄の吸収をよくしたり、シミ・そばかすを緩和したりもします。喫煙をする人は、ビタミンCが不足するので多く補給しましょう。</w:t>
      </w:r>
    </w:p>
    <w:p w:rsidR="0016016C" w:rsidRDefault="0016016C" w:rsidP="0016016C">
      <w:pPr>
        <w:sectPr w:rsidR="0016016C" w:rsidSect="00082EAB">
          <w:type w:val="continuous"/>
          <w:pgSz w:w="11906" w:h="16838"/>
          <w:pgMar w:top="1134" w:right="1134" w:bottom="1134" w:left="1134" w:header="851" w:footer="992" w:gutter="0"/>
          <w:cols w:num="2" w:space="630"/>
          <w:docGrid w:type="lines" w:linePitch="360"/>
        </w:sectPr>
      </w:pPr>
    </w:p>
    <w:p w:rsidR="009E69E5" w:rsidRPr="008922A7" w:rsidRDefault="0025765A" w:rsidP="008922A7">
      <w:r>
        <w:rPr>
          <w:noProof/>
        </w:rPr>
        <mc:AlternateContent>
          <mc:Choice Requires="wpg">
            <w:drawing>
              <wp:anchor distT="0" distB="0" distL="114300" distR="114300" simplePos="0" relativeHeight="251664384" behindDoc="0" locked="0" layoutInCell="1" allowOverlap="1">
                <wp:simplePos x="0" y="0"/>
                <wp:positionH relativeFrom="margin">
                  <wp:align>right</wp:align>
                </wp:positionH>
                <wp:positionV relativeFrom="margin">
                  <wp:align>bottom</wp:align>
                </wp:positionV>
                <wp:extent cx="2609850" cy="561975"/>
                <wp:effectExtent l="76200" t="57150" r="76200" b="104775"/>
                <wp:wrapSquare wrapText="bothSides"/>
                <wp:docPr id="5" name="グループ化 5"/>
                <wp:cNvGraphicFramePr/>
                <a:graphic xmlns:a="http://schemas.openxmlformats.org/drawingml/2006/main">
                  <a:graphicData uri="http://schemas.microsoft.com/office/word/2010/wordprocessingGroup">
                    <wpg:wgp>
                      <wpg:cNvGrpSpPr/>
                      <wpg:grpSpPr>
                        <a:xfrm>
                          <a:off x="0" y="0"/>
                          <a:ext cx="2609850" cy="561975"/>
                          <a:chOff x="0" y="0"/>
                          <a:chExt cx="2609850" cy="561975"/>
                        </a:xfrm>
                      </wpg:grpSpPr>
                      <wps:wsp>
                        <wps:cNvPr id="4" name="テキスト ボックス 4"/>
                        <wps:cNvSpPr txBox="1"/>
                        <wps:spPr>
                          <a:xfrm>
                            <a:off x="0" y="0"/>
                            <a:ext cx="2609850" cy="561975"/>
                          </a:xfrm>
                          <a:prstGeom prst="round2DiagRect">
                            <a:avLst>
                              <a:gd name="adj1" fmla="val 42091"/>
                              <a:gd name="adj2" fmla="val 0"/>
                            </a:avLst>
                          </a:prstGeom>
                          <a:ln w="38100">
                            <a:solidFill>
                              <a:schemeClr val="accent5">
                                <a:lumMod val="20000"/>
                                <a:lumOff val="80000"/>
                              </a:schemeClr>
                            </a:solidFill>
                          </a:ln>
                        </wps:spPr>
                        <wps:style>
                          <a:lnRef idx="0">
                            <a:schemeClr val="accent2"/>
                          </a:lnRef>
                          <a:fillRef idx="3">
                            <a:schemeClr val="accent2"/>
                          </a:fillRef>
                          <a:effectRef idx="3">
                            <a:schemeClr val="accent2"/>
                          </a:effectRef>
                          <a:fontRef idx="minor">
                            <a:schemeClr val="lt1"/>
                          </a:fontRef>
                        </wps:style>
                        <wps:txbx>
                          <w:txbxContent>
                            <w:p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スマイル 8"/>
                        <wps:cNvSpPr/>
                        <wps:spPr>
                          <a:xfrm>
                            <a:off x="247650" y="66675"/>
                            <a:ext cx="428625" cy="428625"/>
                          </a:xfrm>
                          <a:prstGeom prst="smileyFace">
                            <a:avLst/>
                          </a:prstGeom>
                          <a:solidFill>
                            <a:schemeClr val="accent4">
                              <a:lumMod val="20000"/>
                              <a:lumOff val="80000"/>
                            </a:schemeClr>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 o:spid="_x0000_s1026" style="position:absolute;left:0;text-align:left;margin-left:154.3pt;margin-top:0;width:205.5pt;height:44.25pt;z-index:251664384;mso-position-horizontal:right;mso-position-horizontal-relative:margin;mso-position-vertical:bottom;mso-position-vertical-relative:margin" coordsize="2609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">
                <v:shape id="テキスト ボックス 4" o:spid="_x0000_s1027" style="position:absolute;width:26098;height:5619;visibility:visible;mso-wrap-style:square;v-text-anchor:middle" coordsize="2609850,5619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" adj="-11796480,,5400" path="m236541,l2609850,r,l2609850,325434v,130638,-105903,236541,-236541,236541l,561975r,l,236541c,105903,105903,,236541,xe" fillcolor="#ee853d [3029]" strokecolor="#d9e2f3 [664]" strokeweight="3pt">
                  <v:fill color2="#ec7a2d [3173]" rotate="t" colors="0 #f18c55;.5 #f67b28;1 #e56b17" focus="100%" type="gradient">
                    <o:fill v:ext="view" type="gradientUnscaled"/>
                  </v:fill>
                  <v:stroke joinstyle="miter"/>
                  <v:shadow on="t" color="black" opacity="41287f" offset="0,1.5pt"/>
                  <v:formulas/>
                  <v:path arrowok="t" o:connecttype="custom" o:connectlocs="236541,0;2609850,0;2609850,0;2609850,325434;2373309,561975;0,561975;0,561975;0,236541;236541,0" o:connectangles="0,0,0,0,0,0,0,0,0" textboxrect="0,0,2609850,561975"/>
                  <v:textbox>
                    <w:txbxContent>
                      <w:p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8" o:spid="_x0000_s1028" type="#_x0000_t96" style="position:absolute;left:2476;top:666;width:4286;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" fillcolor="#fff2cc [663]" strokecolor="#7f5f00 [1607]" strokeweight="1pt">
                  <v:stroke joinstyle="miter"/>
                </v:shape>
                <w10:wrap type="square" anchorx="margin" anchory="margin"/>
              </v:group>
            </w:pict>
          </mc:Fallback>
        </mc:AlternateContent>
      </w:r>
    </w:p>
    <w:sectPr w:rsidR="009E69E5" w:rsidRPr="008922A7" w:rsidSect="009E69E5">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EE3" w:rsidRDefault="00472EE3" w:rsidP="002324B2">
      <w:r>
        <w:separator/>
      </w:r>
    </w:p>
  </w:endnote>
  <w:endnote w:type="continuationSeparator" w:id="0">
    <w:p w:rsidR="00472EE3" w:rsidRDefault="00472EE3" w:rsidP="0023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Verdana">
    <w:panose1 w:val="020B0604030504040204"/>
    <w:charset w:val="00"/>
    <w:family w:val="swiss"/>
    <w:pitch w:val="variable"/>
    <w:sig w:usb0="A10006FF" w:usb1="4000205B" w:usb2="00000010" w:usb3="00000000" w:csb0="000001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EE3" w:rsidRDefault="00472EE3" w:rsidP="002324B2">
      <w:r>
        <w:separator/>
      </w:r>
    </w:p>
  </w:footnote>
  <w:footnote w:type="continuationSeparator" w:id="0">
    <w:p w:rsidR="00472EE3" w:rsidRDefault="00472EE3" w:rsidP="00232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360FF"/>
    <w:multiLevelType w:val="hybridMultilevel"/>
    <w:tmpl w:val="BC50C448"/>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CC6044"/>
    <w:multiLevelType w:val="hybridMultilevel"/>
    <w:tmpl w:val="245C55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A7"/>
    <w:rsid w:val="00094511"/>
    <w:rsid w:val="0016016C"/>
    <w:rsid w:val="001F69FE"/>
    <w:rsid w:val="002324B2"/>
    <w:rsid w:val="0025765A"/>
    <w:rsid w:val="00303691"/>
    <w:rsid w:val="00387C9B"/>
    <w:rsid w:val="00396B12"/>
    <w:rsid w:val="0039738E"/>
    <w:rsid w:val="00472EE3"/>
    <w:rsid w:val="00507439"/>
    <w:rsid w:val="00542675"/>
    <w:rsid w:val="00732245"/>
    <w:rsid w:val="0076261C"/>
    <w:rsid w:val="007B26EF"/>
    <w:rsid w:val="008009D3"/>
    <w:rsid w:val="0081086A"/>
    <w:rsid w:val="00813A17"/>
    <w:rsid w:val="008922A7"/>
    <w:rsid w:val="009115B4"/>
    <w:rsid w:val="00954F0A"/>
    <w:rsid w:val="00965740"/>
    <w:rsid w:val="009E69E5"/>
    <w:rsid w:val="00B26598"/>
    <w:rsid w:val="00B948F0"/>
    <w:rsid w:val="00C535CE"/>
    <w:rsid w:val="00D91E7C"/>
    <w:rsid w:val="00E17B89"/>
    <w:rsid w:val="00E525C9"/>
    <w:rsid w:val="00F07286"/>
    <w:rsid w:val="00FC0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C90512C7-E42B-4EFF-AA4C-38604E5D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2A7"/>
    <w:pPr>
      <w:ind w:leftChars="400" w:left="840"/>
    </w:pPr>
  </w:style>
  <w:style w:type="paragraph" w:styleId="a4">
    <w:name w:val="header"/>
    <w:basedOn w:val="a"/>
    <w:link w:val="a5"/>
    <w:uiPriority w:val="99"/>
    <w:unhideWhenUsed/>
    <w:rsid w:val="002324B2"/>
    <w:pPr>
      <w:tabs>
        <w:tab w:val="center" w:pos="4252"/>
        <w:tab w:val="right" w:pos="8504"/>
      </w:tabs>
      <w:snapToGrid w:val="0"/>
    </w:pPr>
  </w:style>
  <w:style w:type="character" w:customStyle="1" w:styleId="a5">
    <w:name w:val="ヘッダー (文字)"/>
    <w:basedOn w:val="a0"/>
    <w:link w:val="a4"/>
    <w:uiPriority w:val="99"/>
    <w:rsid w:val="002324B2"/>
  </w:style>
  <w:style w:type="paragraph" w:styleId="a6">
    <w:name w:val="footer"/>
    <w:basedOn w:val="a"/>
    <w:link w:val="a7"/>
    <w:uiPriority w:val="99"/>
    <w:unhideWhenUsed/>
    <w:rsid w:val="002324B2"/>
    <w:pPr>
      <w:tabs>
        <w:tab w:val="center" w:pos="4252"/>
        <w:tab w:val="right" w:pos="8504"/>
      </w:tabs>
      <w:snapToGrid w:val="0"/>
    </w:pPr>
  </w:style>
  <w:style w:type="character" w:customStyle="1" w:styleId="a7">
    <w:name w:val="フッター (文字)"/>
    <w:basedOn w:val="a0"/>
    <w:link w:val="a6"/>
    <w:uiPriority w:val="99"/>
    <w:rsid w:val="00232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B9525-9D4A-4852-BE74-79A794346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2016-11-30T06:06:00Z</dcterms:created>
  <dcterms:modified xsi:type="dcterms:W3CDTF">2017-03-16T05:27:00Z</dcterms:modified>
</cp:coreProperties>
</file>